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DE82649" w:rsidR="007755B4" w:rsidRDefault="00000000">
      <w:pPr>
        <w:pStyle w:val="Heading1"/>
        <w:spacing w:line="288" w:lineRule="auto"/>
        <w:rPr>
          <w:b/>
        </w:rPr>
      </w:pPr>
      <w:r>
        <w:rPr>
          <w:b/>
        </w:rPr>
        <w:t xml:space="preserve">Leadership Academy for Student Success </w:t>
      </w:r>
      <w:r w:rsidR="00D0582D">
        <w:rPr>
          <w:b/>
        </w:rPr>
        <w:t>Module</w:t>
      </w:r>
      <w:r>
        <w:rPr>
          <w:b/>
        </w:rPr>
        <w:t xml:space="preserve"> </w:t>
      </w:r>
      <w:r w:rsidR="00213C62">
        <w:rPr>
          <w:b/>
        </w:rPr>
        <w:t>4</w:t>
      </w:r>
      <w:r>
        <w:rPr>
          <w:b/>
        </w:rPr>
        <w:t>:</w:t>
      </w:r>
      <w:r>
        <w:t xml:space="preserve"> </w:t>
      </w:r>
      <w:r w:rsidR="009A1953" w:rsidRPr="009A1953">
        <w:rPr>
          <w:b/>
        </w:rPr>
        <w:t xml:space="preserve">Improving </w:t>
      </w:r>
      <w:r w:rsidR="00213C62">
        <w:rPr>
          <w:b/>
        </w:rPr>
        <w:t>Teaching and Learning</w:t>
      </w:r>
    </w:p>
    <w:p w14:paraId="00000002" w14:textId="77777777" w:rsidR="007755B4" w:rsidRDefault="00000000">
      <w:pPr>
        <w:pStyle w:val="Heading2"/>
      </w:pPr>
      <w:bookmarkStart w:id="0" w:name="_heading=h.l265hqv2pc14" w:colFirst="0" w:colLast="0"/>
      <w:bookmarkEnd w:id="0"/>
      <w:r>
        <w:t>Facilitation Guide</w:t>
      </w:r>
    </w:p>
    <w:p w14:paraId="00000003" w14:textId="61780A77" w:rsidR="007755B4" w:rsidRDefault="00000000">
      <w:pPr>
        <w:pBdr>
          <w:top w:val="nil"/>
          <w:left w:val="nil"/>
          <w:bottom w:val="nil"/>
          <w:right w:val="nil"/>
          <w:between w:val="nil"/>
        </w:pBdr>
        <w:spacing w:line="288" w:lineRule="auto"/>
      </w:pPr>
      <w:r>
        <w:t xml:space="preserve">This guide provides an overview of the </w:t>
      </w:r>
      <w:r w:rsidR="000229CA">
        <w:t>fourth</w:t>
      </w:r>
      <w:r>
        <w:t xml:space="preserve"> </w:t>
      </w:r>
      <w:r w:rsidR="00E7252C">
        <w:t>module</w:t>
      </w:r>
      <w:r>
        <w:t xml:space="preserve"> in the Leadership Academy for Student Success, originally led by the Success Center for Ohio Community Colleges. This curriculum is developed in partnership with the National Center for Inquiry and Improvement and the Aspen Institute College Excellence Program and draws from Aspen’s fellowship curriculum and additional modules developed for and by the OACC Leadership Academy. </w:t>
      </w:r>
    </w:p>
    <w:p w14:paraId="00000004" w14:textId="7A0D1B16" w:rsidR="007755B4" w:rsidRDefault="00EC5C95">
      <w:pPr>
        <w:pStyle w:val="Heading3"/>
      </w:pPr>
      <w:bookmarkStart w:id="1" w:name="_heading=h.1fob9te" w:colFirst="0" w:colLast="0"/>
      <w:bookmarkEnd w:id="1"/>
      <w:r>
        <w:rPr>
          <w:noProof/>
        </w:rPr>
        <w:drawing>
          <wp:anchor distT="0" distB="0" distL="0" distR="0" simplePos="0" relativeHeight="251658240" behindDoc="1" locked="0" layoutInCell="1" hidden="0" allowOverlap="1" wp14:anchorId="583E18E9" wp14:editId="5F2F09AC">
            <wp:simplePos x="0" y="0"/>
            <wp:positionH relativeFrom="margin">
              <wp:align>center</wp:align>
            </wp:positionH>
            <wp:positionV relativeFrom="page">
              <wp:posOffset>3767142</wp:posOffset>
            </wp:positionV>
            <wp:extent cx="4500504" cy="908487"/>
            <wp:effectExtent l="0" t="0" r="0" b="6350"/>
            <wp:wrapNone/>
            <wp:docPr id="3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4500504" cy="908487"/>
                    </a:xfrm>
                    <a:prstGeom prst="rect">
                      <a:avLst/>
                    </a:prstGeom>
                    <a:ln/>
                  </pic:spPr>
                </pic:pic>
              </a:graphicData>
            </a:graphic>
          </wp:anchor>
        </w:drawing>
      </w:r>
    </w:p>
    <w:p w14:paraId="00000005" w14:textId="77777777" w:rsidR="007755B4" w:rsidRDefault="007755B4">
      <w:pPr>
        <w:pStyle w:val="Heading3"/>
      </w:pPr>
      <w:bookmarkStart w:id="2" w:name="_heading=h.3znysh7" w:colFirst="0" w:colLast="0"/>
      <w:bookmarkEnd w:id="2"/>
    </w:p>
    <w:p w14:paraId="00000006" w14:textId="77777777" w:rsidR="007755B4" w:rsidRDefault="00000000">
      <w:pPr>
        <w:pStyle w:val="Heading3"/>
      </w:pPr>
      <w:bookmarkStart w:id="3" w:name="_heading=h.2et92p0" w:colFirst="0" w:colLast="0"/>
      <w:bookmarkEnd w:id="3"/>
      <w:r>
        <w:rPr>
          <w:noProof/>
        </w:rPr>
        <w:drawing>
          <wp:anchor distT="0" distB="0" distL="0" distR="0" simplePos="0" relativeHeight="251659264" behindDoc="1" locked="0" layoutInCell="1" hidden="0" allowOverlap="1" wp14:anchorId="1C15C6B2" wp14:editId="0A744E12">
            <wp:simplePos x="0" y="0"/>
            <wp:positionH relativeFrom="column">
              <wp:posOffset>3467100</wp:posOffset>
            </wp:positionH>
            <wp:positionV relativeFrom="paragraph">
              <wp:posOffset>320167</wp:posOffset>
            </wp:positionV>
            <wp:extent cx="2557463" cy="2557463"/>
            <wp:effectExtent l="0" t="0" r="0" b="0"/>
            <wp:wrapNone/>
            <wp:docPr id="3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2557463" cy="2557463"/>
                    </a:xfrm>
                    <a:prstGeom prst="rect">
                      <a:avLst/>
                    </a:prstGeom>
                    <a:ln/>
                  </pic:spPr>
                </pic:pic>
              </a:graphicData>
            </a:graphic>
          </wp:anchor>
        </w:drawing>
      </w:r>
    </w:p>
    <w:p w14:paraId="00000007" w14:textId="77777777" w:rsidR="007755B4" w:rsidRDefault="00000000">
      <w:pPr>
        <w:pStyle w:val="Heading3"/>
      </w:pPr>
      <w:bookmarkStart w:id="4" w:name="_heading=h.tyjcwt" w:colFirst="0" w:colLast="0"/>
      <w:bookmarkEnd w:id="4"/>
      <w:r>
        <w:rPr>
          <w:noProof/>
        </w:rPr>
        <w:drawing>
          <wp:anchor distT="0" distB="0" distL="0" distR="0" simplePos="0" relativeHeight="251660288" behindDoc="1" locked="0" layoutInCell="1" hidden="0" allowOverlap="1" wp14:anchorId="2AE3ACE2" wp14:editId="7B6C113F">
            <wp:simplePos x="0" y="0"/>
            <wp:positionH relativeFrom="column">
              <wp:posOffset>0</wp:posOffset>
            </wp:positionH>
            <wp:positionV relativeFrom="paragraph">
              <wp:posOffset>451358</wp:posOffset>
            </wp:positionV>
            <wp:extent cx="2758074" cy="1379037"/>
            <wp:effectExtent l="0" t="0" r="0" b="0"/>
            <wp:wrapNone/>
            <wp:docPr id="3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2758074" cy="1379037"/>
                    </a:xfrm>
                    <a:prstGeom prst="rect">
                      <a:avLst/>
                    </a:prstGeom>
                    <a:ln/>
                  </pic:spPr>
                </pic:pic>
              </a:graphicData>
            </a:graphic>
          </wp:anchor>
        </w:drawing>
      </w:r>
    </w:p>
    <w:p w14:paraId="00000008" w14:textId="77777777" w:rsidR="007755B4" w:rsidRDefault="007755B4">
      <w:pPr>
        <w:pStyle w:val="Heading3"/>
      </w:pPr>
      <w:bookmarkStart w:id="5" w:name="_heading=h.3dy6vkm" w:colFirst="0" w:colLast="0"/>
      <w:bookmarkEnd w:id="5"/>
    </w:p>
    <w:p w14:paraId="00000009" w14:textId="77777777" w:rsidR="007755B4" w:rsidRDefault="007755B4">
      <w:pPr>
        <w:pStyle w:val="Heading3"/>
      </w:pPr>
      <w:bookmarkStart w:id="6" w:name="_heading=h.1t3h5sf" w:colFirst="0" w:colLast="0"/>
      <w:bookmarkEnd w:id="6"/>
    </w:p>
    <w:p w14:paraId="0000000A" w14:textId="77777777" w:rsidR="007755B4" w:rsidRDefault="007755B4">
      <w:pPr>
        <w:pStyle w:val="Heading3"/>
        <w:rPr>
          <w:i/>
        </w:rPr>
      </w:pPr>
      <w:bookmarkStart w:id="7" w:name="_heading=h.4d34og8" w:colFirst="0" w:colLast="0"/>
      <w:bookmarkEnd w:id="7"/>
    </w:p>
    <w:p w14:paraId="0000000B" w14:textId="77777777" w:rsidR="007755B4" w:rsidRDefault="007755B4">
      <w:pPr>
        <w:pStyle w:val="Heading3"/>
        <w:rPr>
          <w:i/>
        </w:rPr>
      </w:pPr>
      <w:bookmarkStart w:id="8" w:name="_heading=h.2s8eyo1" w:colFirst="0" w:colLast="0"/>
      <w:bookmarkEnd w:id="8"/>
    </w:p>
    <w:p w14:paraId="0000000C" w14:textId="77777777" w:rsidR="007755B4" w:rsidRDefault="007755B4">
      <w:pPr>
        <w:pStyle w:val="Heading3"/>
        <w:rPr>
          <w:i/>
        </w:rPr>
      </w:pPr>
      <w:bookmarkStart w:id="9" w:name="_heading=h.17dp8vu" w:colFirst="0" w:colLast="0"/>
      <w:bookmarkEnd w:id="9"/>
    </w:p>
    <w:p w14:paraId="0000000D" w14:textId="77777777" w:rsidR="007755B4" w:rsidRDefault="00000000" w:rsidP="00D047B3">
      <w:pPr>
        <w:pStyle w:val="Heading3"/>
        <w:spacing w:line="276" w:lineRule="auto"/>
        <w:rPr>
          <w:i/>
        </w:rPr>
      </w:pPr>
      <w:bookmarkStart w:id="10" w:name="_heading=h.3rdcrjn" w:colFirst="0" w:colLast="0"/>
      <w:bookmarkEnd w:id="10"/>
      <w:r>
        <w:rPr>
          <w:i/>
        </w:rPr>
        <w:t xml:space="preserve">Thank you to the </w:t>
      </w:r>
      <w:proofErr w:type="spellStart"/>
      <w:r>
        <w:rPr>
          <w:i/>
        </w:rPr>
        <w:t>Ascendium</w:t>
      </w:r>
      <w:proofErr w:type="spellEnd"/>
      <w:r>
        <w:rPr>
          <w:i/>
        </w:rPr>
        <w:t xml:space="preserve"> Education Group, the ECMC Foundation, and The Kresge Foundation for their support of scaling the Leadership Academy for Student Success.</w:t>
      </w:r>
    </w:p>
    <w:p w14:paraId="0000000E" w14:textId="77777777" w:rsidR="007755B4" w:rsidRDefault="00000000">
      <w:pPr>
        <w:pStyle w:val="Heading1"/>
      </w:pPr>
      <w:bookmarkStart w:id="11" w:name="_heading=h.26in1rg" w:colFirst="0" w:colLast="0"/>
      <w:bookmarkEnd w:id="11"/>
      <w:r>
        <w:br w:type="page"/>
      </w:r>
    </w:p>
    <w:p w14:paraId="0000000F" w14:textId="77777777" w:rsidR="007755B4" w:rsidRDefault="00000000">
      <w:pPr>
        <w:pStyle w:val="Heading1"/>
      </w:pPr>
      <w:bookmarkStart w:id="12" w:name="_heading=h.lnxbz9" w:colFirst="0" w:colLast="0"/>
      <w:bookmarkEnd w:id="12"/>
      <w:r>
        <w:lastRenderedPageBreak/>
        <w:t>Introduction</w:t>
      </w:r>
    </w:p>
    <w:p w14:paraId="00000010" w14:textId="77777777" w:rsidR="007755B4" w:rsidRDefault="00000000">
      <w:pPr>
        <w:pStyle w:val="Heading2"/>
      </w:pPr>
      <w:bookmarkStart w:id="13" w:name="_heading=h.35nkun2" w:colFirst="0" w:colLast="0"/>
      <w:bookmarkEnd w:id="13"/>
      <w:r>
        <w:t>Curriculum Overview</w:t>
      </w:r>
    </w:p>
    <w:p w14:paraId="00000012" w14:textId="2C053ECB" w:rsidR="007755B4" w:rsidRDefault="00000000">
      <w:pPr>
        <w:spacing w:line="276" w:lineRule="auto"/>
        <w:rPr>
          <w:shd w:val="clear" w:color="auto" w:fill="FFF2CC"/>
        </w:rPr>
      </w:pPr>
      <w:r>
        <w:t>The curriculum is based on findings from the</w:t>
      </w:r>
      <w:r w:rsidR="007755B4" w:rsidRPr="00D047B3">
        <w:rPr>
          <w:color w:val="1155CC"/>
        </w:rPr>
        <w:t xml:space="preserve"> </w:t>
      </w:r>
      <w:hyperlink r:id="rId11" w:history="1">
        <w:r w:rsidR="007755B4" w:rsidRPr="001C4477">
          <w:rPr>
            <w:rStyle w:val="Hyperlink"/>
          </w:rPr>
          <w:t>Aspen Institute College Excellence Program</w:t>
        </w:r>
        <w:r w:rsidR="006834F2" w:rsidRPr="001C4477">
          <w:rPr>
            <w:rStyle w:val="Hyperlink"/>
          </w:rPr>
          <w:t>,</w:t>
        </w:r>
      </w:hyperlink>
      <w:r>
        <w:t xml:space="preserve"> with aligned small group </w:t>
      </w:r>
      <w:r w:rsidRPr="00D047B3">
        <w:t>discussion activities and prompts to deepen and apply learning. This version of the curriculum is designed to provide</w:t>
      </w:r>
      <w:r>
        <w:t xml:space="preserve"> mid-level community college staff and faculty with an understanding of critical student success and change management concepts. The goal is to prepare them to advance to more senior-level positions </w:t>
      </w:r>
      <w:r w:rsidR="00AA5DDB">
        <w:t>at</w:t>
      </w:r>
      <w:r>
        <w:t xml:space="preserve"> their institutions or </w:t>
      </w:r>
      <w:r w:rsidR="006834F2">
        <w:t xml:space="preserve">to </w:t>
      </w:r>
      <w:r>
        <w:t>more effectively lead from their current role.</w:t>
      </w:r>
      <w:r>
        <w:rPr>
          <w:shd w:val="clear" w:color="auto" w:fill="FFF2CC"/>
        </w:rPr>
        <w:t xml:space="preserve"> </w:t>
      </w:r>
    </w:p>
    <w:p w14:paraId="1C5BAED5" w14:textId="52E0A366" w:rsidR="006834F2" w:rsidRPr="00E7252C" w:rsidRDefault="006834F2" w:rsidP="006834F2">
      <w:pPr>
        <w:spacing w:line="276" w:lineRule="auto"/>
      </w:pPr>
      <w:r>
        <w:t xml:space="preserve">This curriculum is designed with </w:t>
      </w:r>
      <w:r w:rsidR="00AA5DDB">
        <w:t>10</w:t>
      </w:r>
      <w:r>
        <w:t xml:space="preserve"> modules in a progressive sequence, though modules may be delivered individually for targeted learning. The full sequence is included at the end of this module as a reference.</w:t>
      </w:r>
    </w:p>
    <w:p w14:paraId="00000013" w14:textId="4B4DB658" w:rsidR="007755B4" w:rsidRDefault="00000000">
      <w:pPr>
        <w:spacing w:line="276" w:lineRule="auto"/>
      </w:pPr>
      <w:r>
        <w:t>This curriculum is designed to help meet the following overarching</w:t>
      </w:r>
      <w:r w:rsidR="00E7252C">
        <w:t xml:space="preserve"> Module </w:t>
      </w:r>
      <w:r w:rsidR="000229CA">
        <w:t>4</w:t>
      </w:r>
      <w:r>
        <w:t xml:space="preserve"> goals:</w:t>
      </w:r>
    </w:p>
    <w:p w14:paraId="4B7A738D" w14:textId="77777777" w:rsidR="000229CA" w:rsidRPr="000229CA" w:rsidRDefault="000229CA" w:rsidP="00AA5DDB">
      <w:pPr>
        <w:numPr>
          <w:ilvl w:val="0"/>
          <w:numId w:val="3"/>
        </w:numPr>
        <w:spacing w:after="0" w:line="276" w:lineRule="auto"/>
      </w:pPr>
      <w:r w:rsidRPr="000229CA">
        <w:t>Adopt a holistic view of the college’s impact on student learning and the student experience—in and out of the classroom</w:t>
      </w:r>
    </w:p>
    <w:p w14:paraId="2A2FE692" w14:textId="6BF5E5D5" w:rsidR="009A1953" w:rsidRDefault="000229CA" w:rsidP="00AA5DDB">
      <w:pPr>
        <w:numPr>
          <w:ilvl w:val="0"/>
          <w:numId w:val="3"/>
        </w:numPr>
        <w:spacing w:after="0" w:line="276" w:lineRule="auto"/>
      </w:pPr>
      <w:r w:rsidRPr="000229CA">
        <w:t>Articulate strategies and practices leaders can use to drive improvement in teaching and learning</w:t>
      </w:r>
    </w:p>
    <w:p w14:paraId="0000001C" w14:textId="29BAB829" w:rsidR="007755B4" w:rsidRDefault="00E7252C" w:rsidP="00E7252C">
      <w:pPr>
        <w:pStyle w:val="Heading2"/>
      </w:pPr>
      <w:r>
        <w:t>Facilitation Overview</w:t>
      </w:r>
    </w:p>
    <w:p w14:paraId="25186108" w14:textId="265E6A48" w:rsidR="00D047B3" w:rsidRPr="00D047B3" w:rsidRDefault="00C90484" w:rsidP="00E7252C">
      <w:pPr>
        <w:spacing w:after="0" w:line="276" w:lineRule="auto"/>
      </w:pPr>
      <w:r>
        <w:t>This guide includes</w:t>
      </w:r>
      <w:r w:rsidR="00E7252C" w:rsidRPr="00D047B3">
        <w:t xml:space="preserve"> module details with facilitation guidance and </w:t>
      </w:r>
      <w:r w:rsidR="00262C16">
        <w:t xml:space="preserve">suggestions for </w:t>
      </w:r>
      <w:r w:rsidR="00262C16" w:rsidRPr="00D047B3">
        <w:t>pre</w:t>
      </w:r>
      <w:r w:rsidR="00E7252C" w:rsidRPr="00D047B3">
        <w:t xml:space="preserve">-work. </w:t>
      </w:r>
      <w:r w:rsidR="002222DD" w:rsidRPr="00D047B3">
        <w:t>A customizable PowerPoint deck and Participant Toolkit are included</w:t>
      </w:r>
      <w:r w:rsidR="00262C16">
        <w:t xml:space="preserve">, along with the </w:t>
      </w:r>
      <w:r w:rsidR="00262C16" w:rsidRPr="00262C16">
        <w:rPr>
          <w:i/>
          <w:iCs/>
        </w:rPr>
        <w:t>National Models of Community College Excellence</w:t>
      </w:r>
      <w:r w:rsidR="00262C16">
        <w:t xml:space="preserve"> reference document</w:t>
      </w:r>
      <w:r w:rsidR="002222DD" w:rsidRPr="00D047B3">
        <w:t xml:space="preserve">. </w:t>
      </w:r>
      <w:r w:rsidR="00005521" w:rsidRPr="00005521">
        <w:t xml:space="preserve"> </w:t>
      </w:r>
      <w:r w:rsidR="00005521" w:rsidRPr="000260EE">
        <w:t>This module is designed for in-person delivery;</w:t>
      </w:r>
      <w:r w:rsidR="00005521" w:rsidRPr="007B4F54">
        <w:t xml:space="preserve"> however, it can be adapted for the virtual environment. General virtual facilitation guidance, as well as additional considerations to deepen the learning, are at the end of this document.</w:t>
      </w:r>
    </w:p>
    <w:p w14:paraId="02AAA320" w14:textId="77777777" w:rsidR="00D047B3" w:rsidRPr="00D047B3" w:rsidRDefault="00D047B3" w:rsidP="00E7252C">
      <w:pPr>
        <w:spacing w:after="0" w:line="276" w:lineRule="auto"/>
      </w:pPr>
    </w:p>
    <w:p w14:paraId="0000001F" w14:textId="068ADF20" w:rsidR="007755B4" w:rsidRPr="00D047B3" w:rsidRDefault="00D047B3" w:rsidP="00D047B3">
      <w:pPr>
        <w:spacing w:line="276" w:lineRule="auto"/>
      </w:pPr>
      <w:r w:rsidRPr="00D047B3">
        <w:t xml:space="preserve">This module will take </w:t>
      </w:r>
      <w:r w:rsidR="001E1299">
        <w:t>3-4</w:t>
      </w:r>
      <w:r w:rsidRPr="00D047B3">
        <w:t xml:space="preserve"> hours to deliver. </w:t>
      </w:r>
      <w:r w:rsidR="006834F2" w:rsidRPr="00EE6144">
        <w:t xml:space="preserve">We recommend that you take time in advance to adapt the suggested agenda and make any necessary customizations to curricular materials to fit your context. </w:t>
      </w:r>
      <w:r w:rsidR="00B551DB">
        <w:t>F</w:t>
      </w:r>
      <w:r w:rsidR="006834F2" w:rsidRPr="00EE6144">
        <w:t>acilitators with experience or knowledge of the module content will deliver the curriculum with the greatest impact. Talking points are included throughout the PowerPoint deck, though we encourage facilitators to put these notes into their own words and bring an institutional perspective to the curriculum where possible.</w:t>
      </w:r>
    </w:p>
    <w:p w14:paraId="0D9912DB" w14:textId="77777777" w:rsidR="00262C16" w:rsidRDefault="00262C16">
      <w:pPr>
        <w:rPr>
          <w:b/>
          <w:color w:val="0074C9"/>
          <w:sz w:val="24"/>
          <w:szCs w:val="24"/>
        </w:rPr>
      </w:pPr>
      <w:bookmarkStart w:id="14" w:name="_heading=h.8kuqi2ftv6nv" w:colFirst="0" w:colLast="0"/>
      <w:bookmarkEnd w:id="14"/>
      <w:r>
        <w:br w:type="page"/>
      </w:r>
    </w:p>
    <w:p w14:paraId="4C2DED4F" w14:textId="0AD0F6CF" w:rsidR="00262C16" w:rsidRDefault="00262C16" w:rsidP="00262C16">
      <w:pPr>
        <w:pStyle w:val="Heading1"/>
      </w:pPr>
      <w:r>
        <w:lastRenderedPageBreak/>
        <w:t>Suggested Pre-work</w:t>
      </w:r>
    </w:p>
    <w:p w14:paraId="4100B0C5" w14:textId="408FAABB" w:rsidR="00262C16" w:rsidRDefault="000330CC" w:rsidP="00262C16">
      <w:pPr>
        <w:pStyle w:val="Heading3"/>
      </w:pPr>
      <w:r w:rsidRPr="000330CC">
        <w:t xml:space="preserve">Consider having your participants complete this </w:t>
      </w:r>
      <w:r w:rsidR="002903C8">
        <w:t>work</w:t>
      </w:r>
      <w:r w:rsidRPr="000330CC">
        <w:t xml:space="preserve"> prior to your </w:t>
      </w:r>
      <w:r w:rsidR="00262C16">
        <w:t xml:space="preserve">session: </w:t>
      </w:r>
    </w:p>
    <w:p w14:paraId="41C45D2D" w14:textId="2A7E9180" w:rsidR="009A1953" w:rsidRPr="009A1953" w:rsidRDefault="009A1953" w:rsidP="00AA5DDB">
      <w:pPr>
        <w:numPr>
          <w:ilvl w:val="0"/>
          <w:numId w:val="1"/>
        </w:numPr>
        <w:spacing w:after="0" w:line="240" w:lineRule="auto"/>
      </w:pPr>
      <w:r w:rsidRPr="009A1953">
        <w:t xml:space="preserve">Read: </w:t>
      </w:r>
      <w:hyperlink r:id="rId12" w:history="1">
        <w:r w:rsidR="000229CA" w:rsidRPr="000229CA">
          <w:rPr>
            <w:rStyle w:val="Hyperlink"/>
            <w:i/>
            <w:iCs/>
          </w:rPr>
          <w:t>Building a Faculty Culture of Student Success</w:t>
        </w:r>
      </w:hyperlink>
      <w:r w:rsidR="000229CA" w:rsidRPr="000229CA">
        <w:t>, The Aspen Institute College Excellence Program (2014)</w:t>
      </w:r>
    </w:p>
    <w:p w14:paraId="528A59AB" w14:textId="6EF92F85" w:rsidR="00262C16" w:rsidRDefault="000229CA" w:rsidP="00AA5DDB">
      <w:pPr>
        <w:numPr>
          <w:ilvl w:val="0"/>
          <w:numId w:val="1"/>
        </w:numPr>
        <w:spacing w:after="0" w:line="240" w:lineRule="auto"/>
      </w:pPr>
      <w:r>
        <w:t xml:space="preserve">Read: </w:t>
      </w:r>
      <w:hyperlink r:id="rId13" w:history="1">
        <w:r w:rsidRPr="000229CA">
          <w:rPr>
            <w:rStyle w:val="Hyperlink"/>
            <w:i/>
            <w:iCs/>
          </w:rPr>
          <w:t>Teaching &amp; Learning Within a Guided Pathways Fra</w:t>
        </w:r>
        <w:r w:rsidRPr="008F3BFA">
          <w:rPr>
            <w:rStyle w:val="Hyperlink"/>
            <w:i/>
            <w:iCs/>
            <w:color w:val="0000EE"/>
          </w:rPr>
          <w:t>m</w:t>
        </w:r>
        <w:r w:rsidRPr="000229CA">
          <w:rPr>
            <w:rStyle w:val="Hyperlink"/>
            <w:i/>
            <w:iCs/>
          </w:rPr>
          <w:t>ework</w:t>
        </w:r>
      </w:hyperlink>
      <w:r w:rsidRPr="000229CA">
        <w:t>, Center for Community College Student Engagement (2020)</w:t>
      </w:r>
    </w:p>
    <w:p w14:paraId="209EE8BD" w14:textId="77777777" w:rsidR="00262C16" w:rsidRPr="00D0582D" w:rsidRDefault="00262C16" w:rsidP="00AA5DDB">
      <w:pPr>
        <w:numPr>
          <w:ilvl w:val="0"/>
          <w:numId w:val="1"/>
        </w:numPr>
        <w:spacing w:after="0" w:line="240" w:lineRule="auto"/>
      </w:pPr>
      <w:r>
        <w:t xml:space="preserve">Read: </w:t>
      </w:r>
      <w:sdt>
        <w:sdtPr>
          <w:tag w:val="goog_rdk_0"/>
          <w:id w:val="-1517921082"/>
        </w:sdtPr>
        <w:sdtContent/>
      </w:sdt>
      <w:r>
        <w:rPr>
          <w:i/>
        </w:rPr>
        <w:t>National Models of Community College Excellence</w:t>
      </w:r>
    </w:p>
    <w:p w14:paraId="00000024" w14:textId="30266643" w:rsidR="007755B4" w:rsidRDefault="00000000" w:rsidP="00262C16">
      <w:pPr>
        <w:pStyle w:val="Heading2"/>
      </w:pPr>
      <w:r>
        <w:br w:type="page"/>
      </w:r>
    </w:p>
    <w:p w14:paraId="000000E4" w14:textId="77777777" w:rsidR="007755B4" w:rsidRDefault="007755B4">
      <w:pPr>
        <w:pStyle w:val="Heading1"/>
        <w:sectPr w:rsidR="007755B4" w:rsidSect="00D021EB">
          <w:headerReference w:type="default" r:id="rId14"/>
          <w:footerReference w:type="default" r:id="rId15"/>
          <w:headerReference w:type="first" r:id="rId16"/>
          <w:footerReference w:type="first" r:id="rId17"/>
          <w:pgSz w:w="12240" w:h="15840"/>
          <w:pgMar w:top="1440" w:right="1440" w:bottom="1440" w:left="1440" w:header="0" w:footer="720" w:gutter="0"/>
          <w:pgNumType w:start="1"/>
          <w:cols w:space="720"/>
        </w:sectPr>
      </w:pPr>
      <w:bookmarkStart w:id="19" w:name="_heading=h.1ksv4uv" w:colFirst="0" w:colLast="0"/>
      <w:bookmarkStart w:id="20" w:name="_heading=h.1y810tw" w:colFirst="0" w:colLast="0"/>
      <w:bookmarkEnd w:id="19"/>
      <w:bookmarkEnd w:id="20"/>
    </w:p>
    <w:p w14:paraId="000000ED" w14:textId="4864A64B" w:rsidR="007755B4" w:rsidRDefault="00D0582D">
      <w:pPr>
        <w:pStyle w:val="Heading1"/>
      </w:pPr>
      <w:bookmarkStart w:id="21" w:name="_heading=h.4i7ojhp" w:colFirst="0" w:colLast="0"/>
      <w:bookmarkEnd w:id="21"/>
      <w:r>
        <w:lastRenderedPageBreak/>
        <w:t>Suggested Detailed Agenda</w:t>
      </w:r>
    </w:p>
    <w:p w14:paraId="000000EE" w14:textId="77777777" w:rsidR="007755B4" w:rsidRDefault="00000000" w:rsidP="008633FF">
      <w:pPr>
        <w:pStyle w:val="Heading1"/>
        <w:spacing w:after="0"/>
        <w:jc w:val="center"/>
      </w:pPr>
      <w:bookmarkStart w:id="22" w:name="_heading=h.gr3hwzctw8b8" w:colFirst="0" w:colLast="0"/>
      <w:bookmarkEnd w:id="22"/>
      <w:r>
        <w:t>Leadership Academy for Student Success</w:t>
      </w:r>
    </w:p>
    <w:p w14:paraId="000000EF" w14:textId="25C1AE49" w:rsidR="007755B4" w:rsidRDefault="00D0582D">
      <w:pPr>
        <w:pStyle w:val="Heading2"/>
        <w:jc w:val="center"/>
      </w:pPr>
      <w:bookmarkStart w:id="23" w:name="_heading=h.bvidhkch2pj" w:colFirst="0" w:colLast="0"/>
      <w:bookmarkEnd w:id="23"/>
      <w:r>
        <w:t xml:space="preserve">Module </w:t>
      </w:r>
      <w:r w:rsidR="000229CA">
        <w:t>4</w:t>
      </w:r>
    </w:p>
    <w:p w14:paraId="000000F0" w14:textId="5FB00A7E" w:rsidR="007755B4" w:rsidRDefault="00000000">
      <w:pPr>
        <w:widowControl w:val="0"/>
        <w:spacing w:before="240" w:after="240" w:line="240" w:lineRule="auto"/>
      </w:pPr>
      <w:r w:rsidRPr="00262C16">
        <w:rPr>
          <w:b/>
          <w:bCs/>
          <w:i/>
        </w:rPr>
        <w:t>Note</w:t>
      </w:r>
      <w:r>
        <w:rPr>
          <w:i/>
        </w:rPr>
        <w:t xml:space="preserve">: </w:t>
      </w:r>
      <w:r w:rsidR="00D0582D">
        <w:rPr>
          <w:i/>
        </w:rPr>
        <w:t xml:space="preserve">This agenda provides </w:t>
      </w:r>
      <w:r w:rsidR="005A6322">
        <w:rPr>
          <w:i/>
        </w:rPr>
        <w:t xml:space="preserve">the </w:t>
      </w:r>
      <w:r w:rsidR="00D0582D">
        <w:rPr>
          <w:i/>
        </w:rPr>
        <w:t>suggested structure and timing of the module. Adjust timing and add breaks as necessary for your delivery.</w:t>
      </w:r>
      <w:r w:rsidR="00262C16">
        <w:rPr>
          <w:i/>
        </w:rPr>
        <w:t xml:space="preserve"> Be aware that the referenced </w:t>
      </w:r>
      <w:r w:rsidR="00861478">
        <w:rPr>
          <w:i/>
        </w:rPr>
        <w:t>s</w:t>
      </w:r>
      <w:r w:rsidR="00262C16">
        <w:rPr>
          <w:i/>
        </w:rPr>
        <w:t xml:space="preserve">lide </w:t>
      </w:r>
      <w:r w:rsidR="00043049">
        <w:rPr>
          <w:i/>
        </w:rPr>
        <w:t xml:space="preserve">numbers </w:t>
      </w:r>
      <w:r w:rsidR="00262C16">
        <w:rPr>
          <w:i/>
        </w:rPr>
        <w:t>and Participant Toolkit page numbers may change as you adapt materials for your context.</w:t>
      </w:r>
    </w:p>
    <w:tbl>
      <w:tblPr>
        <w:tblStyle w:val="af7"/>
        <w:tblW w:w="138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40"/>
        <w:gridCol w:w="9090"/>
        <w:gridCol w:w="2500"/>
      </w:tblGrid>
      <w:tr w:rsidR="007755B4" w14:paraId="26CEE551" w14:textId="77777777" w:rsidTr="001951D4">
        <w:trPr>
          <w:trHeight w:val="483"/>
        </w:trPr>
        <w:tc>
          <w:tcPr>
            <w:tcW w:w="2240" w:type="dxa"/>
            <w:shd w:val="clear" w:color="auto" w:fill="1F497D"/>
            <w:tcMar>
              <w:top w:w="100" w:type="dxa"/>
              <w:left w:w="100" w:type="dxa"/>
              <w:bottom w:w="100" w:type="dxa"/>
              <w:right w:w="100" w:type="dxa"/>
            </w:tcMar>
            <w:vAlign w:val="center"/>
          </w:tcPr>
          <w:p w14:paraId="000000F1" w14:textId="0A6434B7" w:rsidR="007755B4" w:rsidRDefault="00D0582D">
            <w:pPr>
              <w:widowControl w:val="0"/>
              <w:pBdr>
                <w:top w:val="nil"/>
                <w:left w:val="nil"/>
                <w:bottom w:val="nil"/>
                <w:right w:val="nil"/>
                <w:between w:val="nil"/>
              </w:pBdr>
              <w:rPr>
                <w:b/>
                <w:color w:val="FFFFFF"/>
                <w:sz w:val="24"/>
                <w:szCs w:val="24"/>
              </w:rPr>
            </w:pPr>
            <w:r>
              <w:rPr>
                <w:b/>
                <w:color w:val="FFFFFF"/>
                <w:sz w:val="24"/>
                <w:szCs w:val="24"/>
              </w:rPr>
              <w:t xml:space="preserve">Estimated </w:t>
            </w:r>
            <w:r w:rsidR="00ED1BA0">
              <w:rPr>
                <w:b/>
                <w:color w:val="FFFFFF"/>
                <w:sz w:val="24"/>
                <w:szCs w:val="24"/>
              </w:rPr>
              <w:t>Timing</w:t>
            </w:r>
          </w:p>
        </w:tc>
        <w:tc>
          <w:tcPr>
            <w:tcW w:w="9090" w:type="dxa"/>
            <w:shd w:val="clear" w:color="auto" w:fill="1F497D"/>
            <w:tcMar>
              <w:top w:w="100" w:type="dxa"/>
              <w:left w:w="100" w:type="dxa"/>
              <w:bottom w:w="100" w:type="dxa"/>
              <w:right w:w="100" w:type="dxa"/>
            </w:tcMar>
            <w:vAlign w:val="center"/>
          </w:tcPr>
          <w:p w14:paraId="000000F2" w14:textId="77777777" w:rsidR="007755B4" w:rsidRDefault="00000000">
            <w:pPr>
              <w:widowControl w:val="0"/>
              <w:pBdr>
                <w:top w:val="nil"/>
                <w:left w:val="nil"/>
                <w:bottom w:val="nil"/>
                <w:right w:val="nil"/>
                <w:between w:val="nil"/>
              </w:pBdr>
              <w:rPr>
                <w:b/>
                <w:color w:val="FFFFFF"/>
                <w:sz w:val="24"/>
                <w:szCs w:val="24"/>
              </w:rPr>
            </w:pPr>
            <w:r>
              <w:rPr>
                <w:b/>
                <w:color w:val="FFFFFF"/>
                <w:sz w:val="24"/>
                <w:szCs w:val="24"/>
              </w:rPr>
              <w:t>Session Details and Facilitator Notes</w:t>
            </w:r>
          </w:p>
        </w:tc>
        <w:tc>
          <w:tcPr>
            <w:tcW w:w="2500" w:type="dxa"/>
            <w:shd w:val="clear" w:color="auto" w:fill="1F497D"/>
            <w:tcMar>
              <w:top w:w="100" w:type="dxa"/>
              <w:left w:w="100" w:type="dxa"/>
              <w:bottom w:w="100" w:type="dxa"/>
              <w:right w:w="100" w:type="dxa"/>
            </w:tcMar>
            <w:vAlign w:val="center"/>
          </w:tcPr>
          <w:p w14:paraId="000000F3" w14:textId="77777777" w:rsidR="007755B4" w:rsidRDefault="00000000">
            <w:pPr>
              <w:widowControl w:val="0"/>
              <w:pBdr>
                <w:top w:val="nil"/>
                <w:left w:val="nil"/>
                <w:bottom w:val="nil"/>
                <w:right w:val="nil"/>
                <w:between w:val="nil"/>
              </w:pBdr>
              <w:rPr>
                <w:b/>
                <w:color w:val="FFFFFF"/>
                <w:sz w:val="24"/>
                <w:szCs w:val="24"/>
              </w:rPr>
            </w:pPr>
            <w:r>
              <w:rPr>
                <w:b/>
                <w:color w:val="FFFFFF"/>
                <w:sz w:val="24"/>
                <w:szCs w:val="24"/>
              </w:rPr>
              <w:t>Materials</w:t>
            </w:r>
          </w:p>
        </w:tc>
      </w:tr>
      <w:tr w:rsidR="007755B4" w14:paraId="6A400E7E" w14:textId="77777777" w:rsidTr="001951D4">
        <w:tc>
          <w:tcPr>
            <w:tcW w:w="2240" w:type="dxa"/>
            <w:shd w:val="clear" w:color="auto" w:fill="auto"/>
            <w:tcMar>
              <w:top w:w="100" w:type="dxa"/>
              <w:left w:w="100" w:type="dxa"/>
              <w:bottom w:w="100" w:type="dxa"/>
              <w:right w:w="100" w:type="dxa"/>
            </w:tcMar>
          </w:tcPr>
          <w:p w14:paraId="000000F7" w14:textId="318897CA" w:rsidR="007755B4" w:rsidRDefault="00FC09B4">
            <w:pPr>
              <w:widowControl w:val="0"/>
              <w:pBdr>
                <w:top w:val="nil"/>
                <w:left w:val="nil"/>
                <w:bottom w:val="nil"/>
                <w:right w:val="nil"/>
                <w:between w:val="nil"/>
              </w:pBdr>
              <w:rPr>
                <w:color w:val="004A7A"/>
              </w:rPr>
            </w:pPr>
            <w:r>
              <w:rPr>
                <w:b/>
              </w:rPr>
              <w:t>10</w:t>
            </w:r>
            <w:r w:rsidR="00AA7521">
              <w:rPr>
                <w:b/>
              </w:rPr>
              <w:t xml:space="preserve"> </w:t>
            </w:r>
            <w:r w:rsidR="00D0582D">
              <w:rPr>
                <w:b/>
              </w:rPr>
              <w:t>minutes</w:t>
            </w:r>
          </w:p>
        </w:tc>
        <w:tc>
          <w:tcPr>
            <w:tcW w:w="9090" w:type="dxa"/>
            <w:shd w:val="clear" w:color="auto" w:fill="auto"/>
            <w:tcMar>
              <w:top w:w="100" w:type="dxa"/>
              <w:left w:w="100" w:type="dxa"/>
              <w:bottom w:w="100" w:type="dxa"/>
              <w:right w:w="100" w:type="dxa"/>
            </w:tcMar>
          </w:tcPr>
          <w:p w14:paraId="000000F8" w14:textId="130443C7" w:rsidR="007755B4" w:rsidRPr="00244BCA" w:rsidRDefault="00000000">
            <w:pPr>
              <w:rPr>
                <w:b/>
              </w:rPr>
            </w:pPr>
            <w:r w:rsidRPr="00244BCA">
              <w:rPr>
                <w:b/>
              </w:rPr>
              <w:t xml:space="preserve">Welcome </w:t>
            </w:r>
            <w:r w:rsidR="005E1D77">
              <w:rPr>
                <w:b/>
              </w:rPr>
              <w:t>and</w:t>
            </w:r>
            <w:r w:rsidRPr="00244BCA">
              <w:rPr>
                <w:b/>
              </w:rPr>
              <w:t xml:space="preserve"> Overview</w:t>
            </w:r>
          </w:p>
          <w:p w14:paraId="7085A7F5" w14:textId="0634A86F" w:rsidR="002903C8" w:rsidRPr="002903C8" w:rsidRDefault="002903C8" w:rsidP="002903C8">
            <w:pPr>
              <w:widowControl w:val="0"/>
              <w:spacing w:before="240"/>
              <w:rPr>
                <w:u w:val="single"/>
              </w:rPr>
            </w:pPr>
            <w:r>
              <w:rPr>
                <w:u w:val="single"/>
              </w:rPr>
              <w:t>Welcome (10 minutes)</w:t>
            </w:r>
          </w:p>
          <w:p w14:paraId="000000FA" w14:textId="054CDB4C" w:rsidR="007755B4" w:rsidRDefault="00000000" w:rsidP="00AA5DDB">
            <w:pPr>
              <w:widowControl w:val="0"/>
              <w:numPr>
                <w:ilvl w:val="0"/>
                <w:numId w:val="2"/>
              </w:numPr>
            </w:pPr>
            <w:r>
              <w:t xml:space="preserve">Welcome </w:t>
            </w:r>
            <w:r w:rsidR="00FC2BE3">
              <w:t>participants</w:t>
            </w:r>
            <w:r>
              <w:t xml:space="preserve"> to the session </w:t>
            </w:r>
          </w:p>
          <w:p w14:paraId="6A47B08E" w14:textId="345BA8F9" w:rsidR="00AA7521" w:rsidRDefault="00AA7521" w:rsidP="00AA5DDB">
            <w:pPr>
              <w:widowControl w:val="0"/>
              <w:numPr>
                <w:ilvl w:val="0"/>
                <w:numId w:val="2"/>
              </w:numPr>
            </w:pPr>
            <w:r>
              <w:t>Review:</w:t>
            </w:r>
          </w:p>
          <w:p w14:paraId="000000FC" w14:textId="3B0641B4" w:rsidR="007755B4" w:rsidRDefault="00AA7521" w:rsidP="00AA5DDB">
            <w:pPr>
              <w:widowControl w:val="0"/>
              <w:numPr>
                <w:ilvl w:val="1"/>
                <w:numId w:val="2"/>
              </w:numPr>
            </w:pPr>
            <w:r>
              <w:t>M</w:t>
            </w:r>
            <w:r w:rsidR="00351F57">
              <w:t>odule learning</w:t>
            </w:r>
            <w:r>
              <w:t xml:space="preserve"> goals </w:t>
            </w:r>
          </w:p>
          <w:p w14:paraId="000000FE" w14:textId="680B5509" w:rsidR="007755B4" w:rsidRDefault="00AA7521" w:rsidP="00AA5DDB">
            <w:pPr>
              <w:widowControl w:val="0"/>
              <w:numPr>
                <w:ilvl w:val="1"/>
                <w:numId w:val="2"/>
              </w:numPr>
            </w:pPr>
            <w:r>
              <w:t xml:space="preserve">Agenda for the full </w:t>
            </w:r>
            <w:r w:rsidR="00D0582D">
              <w:t>module</w:t>
            </w:r>
          </w:p>
          <w:p w14:paraId="00000101" w14:textId="65A5828C" w:rsidR="002903C8" w:rsidRPr="002903C8" w:rsidRDefault="00AA7521" w:rsidP="00AA5DDB">
            <w:pPr>
              <w:widowControl w:val="0"/>
              <w:numPr>
                <w:ilvl w:val="1"/>
                <w:numId w:val="2"/>
              </w:numPr>
            </w:pPr>
            <w:r>
              <w:t>Pre-work assignments</w:t>
            </w:r>
          </w:p>
        </w:tc>
        <w:tc>
          <w:tcPr>
            <w:tcW w:w="2500" w:type="dxa"/>
            <w:shd w:val="clear" w:color="auto" w:fill="auto"/>
            <w:tcMar>
              <w:top w:w="100" w:type="dxa"/>
              <w:left w:w="100" w:type="dxa"/>
              <w:bottom w:w="100" w:type="dxa"/>
              <w:right w:w="100" w:type="dxa"/>
            </w:tcMar>
          </w:tcPr>
          <w:p w14:paraId="00000102" w14:textId="59177397" w:rsidR="007755B4" w:rsidRPr="00ED1BA0" w:rsidRDefault="00000000" w:rsidP="00ED1BA0">
            <w:pPr>
              <w:widowControl w:val="0"/>
              <w:spacing w:after="240"/>
              <w:rPr>
                <w:i/>
              </w:rPr>
            </w:pPr>
            <w:r w:rsidRPr="00ED1BA0">
              <w:rPr>
                <w:i/>
              </w:rPr>
              <w:t>Slide</w:t>
            </w:r>
            <w:r w:rsidR="00EA724F" w:rsidRPr="00ED1BA0">
              <w:rPr>
                <w:i/>
              </w:rPr>
              <w:t>s 1-</w:t>
            </w:r>
            <w:r w:rsidR="00FC09B4">
              <w:rPr>
                <w:i/>
              </w:rPr>
              <w:t>4</w:t>
            </w:r>
            <w:r w:rsidRPr="00ED1BA0">
              <w:rPr>
                <w:i/>
              </w:rPr>
              <w:br/>
              <w:t xml:space="preserve">Participant Toolkit p. </w:t>
            </w:r>
            <w:r w:rsidR="00D068D0">
              <w:rPr>
                <w:i/>
              </w:rPr>
              <w:t>2</w:t>
            </w:r>
          </w:p>
          <w:p w14:paraId="00000103" w14:textId="77777777" w:rsidR="007755B4" w:rsidRDefault="007755B4">
            <w:pPr>
              <w:widowControl w:val="0"/>
              <w:pBdr>
                <w:top w:val="nil"/>
                <w:left w:val="nil"/>
                <w:bottom w:val="nil"/>
                <w:right w:val="nil"/>
                <w:between w:val="nil"/>
              </w:pBdr>
              <w:rPr>
                <w:rFonts w:ascii="Source Serif Pro" w:eastAsia="Source Serif Pro" w:hAnsi="Source Serif Pro" w:cs="Source Serif Pro"/>
                <w:color w:val="004A7A"/>
                <w:sz w:val="36"/>
                <w:szCs w:val="36"/>
              </w:rPr>
            </w:pPr>
          </w:p>
        </w:tc>
      </w:tr>
      <w:tr w:rsidR="000229CA" w14:paraId="3543E7D7" w14:textId="77777777" w:rsidTr="001951D4">
        <w:tc>
          <w:tcPr>
            <w:tcW w:w="2240" w:type="dxa"/>
            <w:shd w:val="clear" w:color="auto" w:fill="auto"/>
            <w:tcMar>
              <w:top w:w="100" w:type="dxa"/>
              <w:left w:w="100" w:type="dxa"/>
              <w:bottom w:w="100" w:type="dxa"/>
              <w:right w:w="100" w:type="dxa"/>
            </w:tcMar>
          </w:tcPr>
          <w:p w14:paraId="2314F499" w14:textId="1947B242" w:rsidR="000229CA" w:rsidRDefault="000229CA">
            <w:pPr>
              <w:widowControl w:val="0"/>
              <w:pBdr>
                <w:top w:val="nil"/>
                <w:left w:val="nil"/>
                <w:bottom w:val="nil"/>
                <w:right w:val="nil"/>
                <w:between w:val="nil"/>
              </w:pBdr>
              <w:rPr>
                <w:b/>
              </w:rPr>
            </w:pPr>
            <w:r>
              <w:rPr>
                <w:b/>
              </w:rPr>
              <w:t>30</w:t>
            </w:r>
            <w:r w:rsidR="00AA7521">
              <w:rPr>
                <w:b/>
              </w:rPr>
              <w:t>-35</w:t>
            </w:r>
            <w:r>
              <w:rPr>
                <w:b/>
              </w:rPr>
              <w:t xml:space="preserve"> minutes</w:t>
            </w:r>
          </w:p>
        </w:tc>
        <w:tc>
          <w:tcPr>
            <w:tcW w:w="9090" w:type="dxa"/>
            <w:shd w:val="clear" w:color="auto" w:fill="auto"/>
            <w:tcMar>
              <w:top w:w="100" w:type="dxa"/>
              <w:left w:w="100" w:type="dxa"/>
              <w:bottom w:w="100" w:type="dxa"/>
              <w:right w:w="100" w:type="dxa"/>
            </w:tcMar>
          </w:tcPr>
          <w:p w14:paraId="690C6057" w14:textId="0A4D35BC" w:rsidR="000229CA" w:rsidRDefault="000229CA">
            <w:pPr>
              <w:rPr>
                <w:b/>
                <w:sz w:val="19"/>
                <w:szCs w:val="19"/>
              </w:rPr>
            </w:pPr>
            <w:r>
              <w:rPr>
                <w:b/>
                <w:sz w:val="19"/>
                <w:szCs w:val="19"/>
              </w:rPr>
              <w:t>Kickoff Activity: Perceptions on Improving Teaching and Learning</w:t>
            </w:r>
          </w:p>
          <w:p w14:paraId="6A3968C7" w14:textId="77777777" w:rsidR="000229CA" w:rsidRDefault="000229CA">
            <w:pPr>
              <w:rPr>
                <w:b/>
                <w:sz w:val="19"/>
                <w:szCs w:val="19"/>
              </w:rPr>
            </w:pPr>
          </w:p>
          <w:p w14:paraId="2E873883" w14:textId="37759673" w:rsidR="000229CA" w:rsidRDefault="000229CA" w:rsidP="000229CA">
            <w:pPr>
              <w:widowControl w:val="0"/>
              <w:rPr>
                <w:u w:val="single"/>
              </w:rPr>
            </w:pPr>
            <w:r>
              <w:rPr>
                <w:u w:val="single"/>
              </w:rPr>
              <w:t>Activity (25 minutes):</w:t>
            </w:r>
          </w:p>
          <w:p w14:paraId="148FBBFB" w14:textId="14D91F7E" w:rsidR="000229CA" w:rsidRDefault="000229CA" w:rsidP="000229CA">
            <w:r>
              <w:t xml:space="preserve">Prompt </w:t>
            </w:r>
            <w:r w:rsidR="00754D87">
              <w:t>participants</w:t>
            </w:r>
            <w:r>
              <w:t xml:space="preserve"> to spend the next 25 minutes in their breakout groups answering the following questions. (These questions also appear in the Participant Toolkit.)</w:t>
            </w:r>
          </w:p>
          <w:p w14:paraId="692B3D1C" w14:textId="77777777" w:rsidR="000229CA" w:rsidRDefault="000229CA" w:rsidP="00AA5DDB">
            <w:pPr>
              <w:numPr>
                <w:ilvl w:val="0"/>
                <w:numId w:val="8"/>
              </w:numPr>
              <w:pBdr>
                <w:top w:val="nil"/>
                <w:left w:val="nil"/>
                <w:bottom w:val="nil"/>
                <w:right w:val="nil"/>
                <w:between w:val="nil"/>
              </w:pBdr>
            </w:pPr>
            <w:r>
              <w:t>Which faculty members at your college are excellent teachers? How do you know?</w:t>
            </w:r>
          </w:p>
          <w:p w14:paraId="3AD44C77" w14:textId="77777777" w:rsidR="000229CA" w:rsidRDefault="000229CA" w:rsidP="00AA5DDB">
            <w:pPr>
              <w:numPr>
                <w:ilvl w:val="0"/>
                <w:numId w:val="8"/>
              </w:numPr>
              <w:pBdr>
                <w:top w:val="nil"/>
                <w:left w:val="nil"/>
                <w:bottom w:val="nil"/>
                <w:right w:val="nil"/>
                <w:between w:val="nil"/>
              </w:pBdr>
            </w:pPr>
            <w:r>
              <w:t>Which institutional leaders most value excellent teaching? How do they demonstrate this?</w:t>
            </w:r>
          </w:p>
          <w:p w14:paraId="7D863D47" w14:textId="77777777" w:rsidR="000229CA" w:rsidRDefault="000229CA" w:rsidP="00AA5DDB">
            <w:pPr>
              <w:numPr>
                <w:ilvl w:val="0"/>
                <w:numId w:val="8"/>
              </w:numPr>
              <w:pBdr>
                <w:top w:val="nil"/>
                <w:left w:val="nil"/>
                <w:bottom w:val="nil"/>
                <w:right w:val="nil"/>
                <w:between w:val="nil"/>
              </w:pBdr>
            </w:pPr>
            <w:r>
              <w:lastRenderedPageBreak/>
              <w:t>How (and how often) does your president communicate to the college that they strongly value student learning and high-quality teaching? What specifically does the president do or say to the college community that signals their leadership in improving teaching and learning?</w:t>
            </w:r>
          </w:p>
          <w:p w14:paraId="21E9DB02" w14:textId="77777777" w:rsidR="000229CA" w:rsidRDefault="000229CA" w:rsidP="00AA5DDB">
            <w:pPr>
              <w:numPr>
                <w:ilvl w:val="0"/>
                <w:numId w:val="8"/>
              </w:numPr>
              <w:pBdr>
                <w:top w:val="nil"/>
                <w:left w:val="nil"/>
                <w:bottom w:val="nil"/>
                <w:right w:val="nil"/>
                <w:between w:val="nil"/>
              </w:pBdr>
            </w:pPr>
            <w:r>
              <w:t>What new or different strategies might college leaders use to demonstrate the institution values highly effective teaching that results in high levels of student learning? Consider what you’ve seen at your institution or elsewhere.</w:t>
            </w:r>
          </w:p>
          <w:p w14:paraId="2383AC47" w14:textId="77777777" w:rsidR="000229CA" w:rsidRDefault="000229CA" w:rsidP="000229CA"/>
          <w:p w14:paraId="0D74DD63" w14:textId="77777777" w:rsidR="000229CA" w:rsidRDefault="000229CA" w:rsidP="000229CA">
            <w:pPr>
              <w:rPr>
                <w:u w:val="single"/>
              </w:rPr>
            </w:pPr>
            <w:r>
              <w:rPr>
                <w:u w:val="single"/>
              </w:rPr>
              <w:t>Group Debrief (5 minutes):</w:t>
            </w:r>
          </w:p>
          <w:p w14:paraId="75F849C6" w14:textId="575DDE47" w:rsidR="000229CA" w:rsidRPr="000229CA" w:rsidRDefault="000229CA" w:rsidP="000229CA">
            <w:pPr>
              <w:rPr>
                <w:bCs/>
                <w:sz w:val="19"/>
                <w:szCs w:val="19"/>
              </w:rPr>
            </w:pPr>
            <w:r>
              <w:t>Call on 2-3 volunteers to share reflections before transitioning to the teaching and learning presentation.</w:t>
            </w:r>
          </w:p>
        </w:tc>
        <w:tc>
          <w:tcPr>
            <w:tcW w:w="2500" w:type="dxa"/>
            <w:shd w:val="clear" w:color="auto" w:fill="auto"/>
            <w:tcMar>
              <w:top w:w="100" w:type="dxa"/>
              <w:left w:w="100" w:type="dxa"/>
              <w:bottom w:w="100" w:type="dxa"/>
              <w:right w:w="100" w:type="dxa"/>
            </w:tcMar>
          </w:tcPr>
          <w:p w14:paraId="513339F9" w14:textId="17948BCC" w:rsidR="000229CA" w:rsidRPr="00ED1BA0" w:rsidRDefault="000229CA" w:rsidP="00ED1BA0">
            <w:pPr>
              <w:widowControl w:val="0"/>
              <w:spacing w:after="240"/>
              <w:rPr>
                <w:i/>
              </w:rPr>
            </w:pPr>
            <w:r w:rsidRPr="00ED1BA0">
              <w:rPr>
                <w:i/>
              </w:rPr>
              <w:lastRenderedPageBreak/>
              <w:t>Slide</w:t>
            </w:r>
            <w:r w:rsidR="00FC09B4">
              <w:rPr>
                <w:i/>
              </w:rPr>
              <w:t xml:space="preserve"> 5</w:t>
            </w:r>
            <w:r w:rsidRPr="00ED1BA0">
              <w:rPr>
                <w:i/>
              </w:rPr>
              <w:br/>
              <w:t xml:space="preserve">Participant Toolkit </w:t>
            </w:r>
            <w:r w:rsidR="00812495">
              <w:rPr>
                <w:i/>
              </w:rPr>
              <w:t>p</w:t>
            </w:r>
            <w:r w:rsidRPr="00ED1BA0">
              <w:rPr>
                <w:i/>
              </w:rPr>
              <w:t xml:space="preserve">p. </w:t>
            </w:r>
            <w:r w:rsidR="00FC09B4">
              <w:rPr>
                <w:i/>
              </w:rPr>
              <w:t>3-4</w:t>
            </w:r>
          </w:p>
        </w:tc>
      </w:tr>
      <w:tr w:rsidR="007755B4" w14:paraId="13849918" w14:textId="77777777" w:rsidTr="001951D4">
        <w:tc>
          <w:tcPr>
            <w:tcW w:w="2240" w:type="dxa"/>
            <w:shd w:val="clear" w:color="auto" w:fill="auto"/>
            <w:tcMar>
              <w:top w:w="100" w:type="dxa"/>
              <w:left w:w="100" w:type="dxa"/>
              <w:bottom w:w="100" w:type="dxa"/>
              <w:right w:w="100" w:type="dxa"/>
            </w:tcMar>
          </w:tcPr>
          <w:p w14:paraId="00000171" w14:textId="3CD8D198" w:rsidR="007755B4" w:rsidRDefault="00AA7521">
            <w:pPr>
              <w:widowControl w:val="0"/>
              <w:rPr>
                <w:color w:val="004A7A"/>
              </w:rPr>
            </w:pPr>
            <w:r>
              <w:rPr>
                <w:b/>
              </w:rPr>
              <w:t>50-60</w:t>
            </w:r>
            <w:r w:rsidR="004C6C3D">
              <w:rPr>
                <w:b/>
              </w:rPr>
              <w:t xml:space="preserve"> minutes</w:t>
            </w:r>
            <w:r w:rsidR="004C6C3D">
              <w:rPr>
                <w:i/>
                <w:color w:val="004A7A"/>
              </w:rPr>
              <w:t xml:space="preserve"> </w:t>
            </w:r>
          </w:p>
        </w:tc>
        <w:tc>
          <w:tcPr>
            <w:tcW w:w="9090" w:type="dxa"/>
            <w:shd w:val="clear" w:color="auto" w:fill="auto"/>
            <w:tcMar>
              <w:top w:w="100" w:type="dxa"/>
              <w:left w:w="100" w:type="dxa"/>
              <w:bottom w:w="100" w:type="dxa"/>
              <w:right w:w="100" w:type="dxa"/>
            </w:tcMar>
          </w:tcPr>
          <w:p w14:paraId="3B15C6E0" w14:textId="5EF40C42" w:rsidR="008775DF" w:rsidRDefault="008775DF" w:rsidP="008775DF">
            <w:pPr>
              <w:widowControl w:val="0"/>
              <w:rPr>
                <w:b/>
              </w:rPr>
            </w:pPr>
            <w:r w:rsidRPr="008775DF">
              <w:rPr>
                <w:b/>
              </w:rPr>
              <w:t xml:space="preserve">Strategies for Improving </w:t>
            </w:r>
            <w:r w:rsidR="000229CA">
              <w:rPr>
                <w:b/>
              </w:rPr>
              <w:t>Teaching and Learning</w:t>
            </w:r>
          </w:p>
          <w:p w14:paraId="19C3B991" w14:textId="2565525F" w:rsidR="00EA724F" w:rsidRDefault="00EA724F" w:rsidP="00EA724F">
            <w:pPr>
              <w:widowControl w:val="0"/>
              <w:spacing w:before="240"/>
              <w:rPr>
                <w:i/>
              </w:rPr>
            </w:pPr>
            <w:r w:rsidRPr="00EC5C95">
              <w:rPr>
                <w:i/>
              </w:rPr>
              <w:t>Facilitation notes:</w:t>
            </w:r>
            <w:r>
              <w:rPr>
                <w:i/>
              </w:rPr>
              <w:t xml:space="preserve"> </w:t>
            </w:r>
          </w:p>
          <w:p w14:paraId="17BA0D2E" w14:textId="77777777" w:rsidR="008775DF" w:rsidRDefault="008775DF" w:rsidP="00AA5DDB">
            <w:pPr>
              <w:widowControl w:val="0"/>
              <w:numPr>
                <w:ilvl w:val="0"/>
                <w:numId w:val="4"/>
              </w:numPr>
              <w:rPr>
                <w:i/>
              </w:rPr>
            </w:pPr>
            <w:r>
              <w:rPr>
                <w:i/>
              </w:rPr>
              <w:t xml:space="preserve">Talking points for the presentation are provided in the notes section of </w:t>
            </w:r>
            <w:proofErr w:type="gramStart"/>
            <w:r>
              <w:rPr>
                <w:i/>
              </w:rPr>
              <w:t>the PowerPoint</w:t>
            </w:r>
            <w:proofErr w:type="gramEnd"/>
            <w:r>
              <w:rPr>
                <w:i/>
              </w:rPr>
              <w:t>.</w:t>
            </w:r>
          </w:p>
          <w:p w14:paraId="640A4861" w14:textId="45DE98BD" w:rsidR="000229CA" w:rsidRPr="000229CA" w:rsidRDefault="000229CA" w:rsidP="00AA5DDB">
            <w:pPr>
              <w:pStyle w:val="ListParagraph"/>
              <w:widowControl w:val="0"/>
              <w:numPr>
                <w:ilvl w:val="0"/>
                <w:numId w:val="4"/>
              </w:numPr>
              <w:rPr>
                <w:i/>
              </w:rPr>
            </w:pPr>
            <w:r w:rsidRPr="000229CA">
              <w:rPr>
                <w:i/>
              </w:rPr>
              <w:t xml:space="preserve">During the presentation of Strategy 3: Institutionalize systems and practices for sustained improvements, you may want to include a slide about the governance context in your state. </w:t>
            </w:r>
          </w:p>
          <w:p w14:paraId="34D820D3" w14:textId="0D688DB8" w:rsidR="008775DF" w:rsidRPr="008775DF" w:rsidRDefault="008775DF" w:rsidP="00AA5DDB">
            <w:pPr>
              <w:pStyle w:val="ListParagraph"/>
              <w:numPr>
                <w:ilvl w:val="0"/>
                <w:numId w:val="4"/>
              </w:numPr>
              <w:spacing w:after="200"/>
              <w:rPr>
                <w:i/>
              </w:rPr>
            </w:pPr>
            <w:r w:rsidRPr="008775DF">
              <w:rPr>
                <w:i/>
              </w:rPr>
              <w:t>Multiple case study examples are presented. Select the case studies most relevant to your context.</w:t>
            </w:r>
          </w:p>
          <w:p w14:paraId="701AAC49" w14:textId="77777777" w:rsidR="000229CA" w:rsidRDefault="000229CA" w:rsidP="000229CA">
            <w:pPr>
              <w:widowControl w:val="0"/>
              <w:rPr>
                <w:u w:val="single"/>
              </w:rPr>
            </w:pPr>
            <w:r>
              <w:rPr>
                <w:u w:val="single"/>
              </w:rPr>
              <w:t>Introduction (5 minutes)</w:t>
            </w:r>
          </w:p>
          <w:p w14:paraId="4A50653B" w14:textId="77777777" w:rsidR="000229CA" w:rsidRDefault="000229CA" w:rsidP="000229CA">
            <w:pPr>
              <w:widowControl w:val="0"/>
            </w:pPr>
            <w:r>
              <w:t>Aspen’s Teaching and Learning Framework</w:t>
            </w:r>
          </w:p>
          <w:p w14:paraId="094853E4" w14:textId="64ED7CAC" w:rsidR="000229CA" w:rsidRDefault="000229CA" w:rsidP="00AA5DDB">
            <w:pPr>
              <w:widowControl w:val="0"/>
              <w:numPr>
                <w:ilvl w:val="0"/>
                <w:numId w:val="4"/>
              </w:numPr>
              <w:pBdr>
                <w:top w:val="nil"/>
                <w:left w:val="nil"/>
                <w:bottom w:val="nil"/>
                <w:right w:val="nil"/>
                <w:between w:val="nil"/>
              </w:pBdr>
            </w:pPr>
            <w:r>
              <w:t>Understand student, faculty, and national context</w:t>
            </w:r>
          </w:p>
          <w:p w14:paraId="36C701EF" w14:textId="77777777" w:rsidR="000229CA" w:rsidRDefault="000229CA" w:rsidP="00AA5DDB">
            <w:pPr>
              <w:widowControl w:val="0"/>
              <w:numPr>
                <w:ilvl w:val="0"/>
                <w:numId w:val="4"/>
              </w:numPr>
              <w:pBdr>
                <w:top w:val="nil"/>
                <w:left w:val="nil"/>
                <w:bottom w:val="nil"/>
                <w:right w:val="nil"/>
                <w:between w:val="nil"/>
              </w:pBdr>
            </w:pPr>
            <w:r>
              <w:t>Elevate innovative faculty and bring them to the center of reform</w:t>
            </w:r>
          </w:p>
          <w:p w14:paraId="0BA1F8D5" w14:textId="77777777" w:rsidR="000229CA" w:rsidRDefault="000229CA" w:rsidP="00AA5DDB">
            <w:pPr>
              <w:widowControl w:val="0"/>
              <w:numPr>
                <w:ilvl w:val="0"/>
                <w:numId w:val="4"/>
              </w:numPr>
              <w:pBdr>
                <w:top w:val="nil"/>
                <w:left w:val="nil"/>
                <w:bottom w:val="nil"/>
                <w:right w:val="nil"/>
                <w:between w:val="nil"/>
              </w:pBdr>
              <w:spacing w:after="200"/>
            </w:pPr>
            <w:r>
              <w:t>Institutionalize systems and practices for sustained improvements</w:t>
            </w:r>
          </w:p>
          <w:p w14:paraId="5FD3B009" w14:textId="1CAD4F14" w:rsidR="000229CA" w:rsidRDefault="000229CA" w:rsidP="000229CA">
            <w:pPr>
              <w:widowControl w:val="0"/>
            </w:pPr>
            <w:r>
              <w:rPr>
                <w:b/>
              </w:rPr>
              <w:t>Strategy 1:</w:t>
            </w:r>
            <w:r>
              <w:t xml:space="preserve"> Understand student, faculty, and national context</w:t>
            </w:r>
          </w:p>
          <w:p w14:paraId="57152CFF" w14:textId="77777777" w:rsidR="000229CA" w:rsidRDefault="000229CA" w:rsidP="000229CA">
            <w:pPr>
              <w:widowControl w:val="0"/>
              <w:rPr>
                <w:u w:val="single"/>
              </w:rPr>
            </w:pPr>
            <w:r>
              <w:rPr>
                <w:u w:val="single"/>
              </w:rPr>
              <w:t>Presentation (15 minutes)</w:t>
            </w:r>
          </w:p>
          <w:p w14:paraId="626C29C5" w14:textId="77777777" w:rsidR="000229CA" w:rsidRDefault="000229CA" w:rsidP="00AA5DDB">
            <w:pPr>
              <w:widowControl w:val="0"/>
              <w:numPr>
                <w:ilvl w:val="0"/>
                <w:numId w:val="4"/>
              </w:numPr>
              <w:pBdr>
                <w:top w:val="nil"/>
                <w:left w:val="nil"/>
                <w:bottom w:val="nil"/>
                <w:right w:val="nil"/>
                <w:between w:val="nil"/>
              </w:pBdr>
            </w:pPr>
            <w:r>
              <w:t>Key Ideas</w:t>
            </w:r>
          </w:p>
          <w:p w14:paraId="6A8B636C" w14:textId="77777777" w:rsidR="000229CA" w:rsidRDefault="000229CA" w:rsidP="00AA5DDB">
            <w:pPr>
              <w:widowControl w:val="0"/>
              <w:numPr>
                <w:ilvl w:val="0"/>
                <w:numId w:val="4"/>
              </w:numPr>
              <w:pBdr>
                <w:top w:val="nil"/>
                <w:left w:val="nil"/>
                <w:bottom w:val="nil"/>
                <w:right w:val="nil"/>
                <w:between w:val="nil"/>
              </w:pBdr>
            </w:pPr>
            <w:r>
              <w:t xml:space="preserve">Understand </w:t>
            </w:r>
            <w:proofErr w:type="gramStart"/>
            <w:r>
              <w:t>student</w:t>
            </w:r>
            <w:proofErr w:type="gramEnd"/>
            <w:r>
              <w:t>, faculty, and national contexts</w:t>
            </w:r>
          </w:p>
          <w:p w14:paraId="007225EB" w14:textId="77777777" w:rsidR="000229CA" w:rsidRDefault="000229CA" w:rsidP="00AA5DDB">
            <w:pPr>
              <w:widowControl w:val="0"/>
              <w:numPr>
                <w:ilvl w:val="1"/>
                <w:numId w:val="4"/>
              </w:numPr>
              <w:pBdr>
                <w:top w:val="nil"/>
                <w:left w:val="nil"/>
                <w:bottom w:val="nil"/>
                <w:right w:val="nil"/>
                <w:between w:val="nil"/>
              </w:pBdr>
            </w:pPr>
            <w:r>
              <w:t>Student learning outcomes and challenges</w:t>
            </w:r>
          </w:p>
          <w:p w14:paraId="36254944" w14:textId="77777777" w:rsidR="000229CA" w:rsidRDefault="000229CA" w:rsidP="00AA5DDB">
            <w:pPr>
              <w:widowControl w:val="0"/>
              <w:numPr>
                <w:ilvl w:val="2"/>
                <w:numId w:val="4"/>
              </w:numPr>
              <w:pBdr>
                <w:top w:val="nil"/>
                <w:left w:val="nil"/>
                <w:bottom w:val="nil"/>
                <w:right w:val="nil"/>
                <w:between w:val="nil"/>
              </w:pBdr>
            </w:pPr>
            <w:r>
              <w:lastRenderedPageBreak/>
              <w:t>What are the important teaching and learning challenges at my institution?</w:t>
            </w:r>
          </w:p>
          <w:p w14:paraId="4F788594" w14:textId="77777777" w:rsidR="000229CA" w:rsidRDefault="000229CA" w:rsidP="00AA5DDB">
            <w:pPr>
              <w:widowControl w:val="0"/>
              <w:numPr>
                <w:ilvl w:val="3"/>
                <w:numId w:val="4"/>
              </w:numPr>
              <w:pBdr>
                <w:top w:val="nil"/>
                <w:left w:val="nil"/>
                <w:bottom w:val="nil"/>
                <w:right w:val="nil"/>
                <w:between w:val="nil"/>
              </w:pBdr>
            </w:pPr>
            <w:r>
              <w:t>Consider quantitative evidence.</w:t>
            </w:r>
          </w:p>
          <w:p w14:paraId="5DA955D5" w14:textId="77777777" w:rsidR="000229CA" w:rsidRDefault="000229CA" w:rsidP="00AA5DDB">
            <w:pPr>
              <w:widowControl w:val="0"/>
              <w:numPr>
                <w:ilvl w:val="3"/>
                <w:numId w:val="4"/>
              </w:numPr>
              <w:pBdr>
                <w:top w:val="nil"/>
                <w:left w:val="nil"/>
                <w:bottom w:val="nil"/>
                <w:right w:val="nil"/>
                <w:between w:val="nil"/>
              </w:pBdr>
            </w:pPr>
            <w:r>
              <w:t>Listen to faculty and students.</w:t>
            </w:r>
          </w:p>
          <w:p w14:paraId="444EA8C4" w14:textId="77777777" w:rsidR="000229CA" w:rsidRDefault="000229CA" w:rsidP="00AA5DDB">
            <w:pPr>
              <w:widowControl w:val="0"/>
              <w:numPr>
                <w:ilvl w:val="1"/>
                <w:numId w:val="4"/>
              </w:numPr>
              <w:pBdr>
                <w:top w:val="nil"/>
                <w:left w:val="nil"/>
                <w:bottom w:val="nil"/>
                <w:right w:val="nil"/>
                <w:between w:val="nil"/>
              </w:pBdr>
            </w:pPr>
            <w:r>
              <w:t>Faculty innovation</w:t>
            </w:r>
          </w:p>
          <w:p w14:paraId="18AD3F9F" w14:textId="77777777" w:rsidR="000229CA" w:rsidRDefault="000229CA" w:rsidP="00AA5DDB">
            <w:pPr>
              <w:widowControl w:val="0"/>
              <w:numPr>
                <w:ilvl w:val="2"/>
                <w:numId w:val="4"/>
              </w:numPr>
              <w:pBdr>
                <w:top w:val="nil"/>
                <w:left w:val="nil"/>
                <w:bottom w:val="nil"/>
                <w:right w:val="nil"/>
                <w:between w:val="nil"/>
              </w:pBdr>
            </w:pPr>
            <w:r>
              <w:t>Where are my institution’s teaching and learning strengths?</w:t>
            </w:r>
          </w:p>
          <w:p w14:paraId="496E7720" w14:textId="70283964" w:rsidR="000229CA" w:rsidRDefault="000229CA" w:rsidP="00AA5DDB">
            <w:pPr>
              <w:widowControl w:val="0"/>
              <w:numPr>
                <w:ilvl w:val="3"/>
                <w:numId w:val="4"/>
              </w:numPr>
              <w:pBdr>
                <w:top w:val="nil"/>
                <w:left w:val="nil"/>
                <w:bottom w:val="nil"/>
                <w:right w:val="nil"/>
                <w:between w:val="nil"/>
              </w:pBdr>
            </w:pPr>
            <w:r>
              <w:t>Identify common areas of strong practice around which college-wide improvement</w:t>
            </w:r>
            <w:r w:rsidR="00AA5DDB">
              <w:t>s</w:t>
            </w:r>
            <w:r>
              <w:t xml:space="preserve"> can be organized. </w:t>
            </w:r>
          </w:p>
          <w:p w14:paraId="2DDCE197" w14:textId="77777777" w:rsidR="000229CA" w:rsidRDefault="000229CA" w:rsidP="00AA5DDB">
            <w:pPr>
              <w:widowControl w:val="0"/>
              <w:numPr>
                <w:ilvl w:val="3"/>
                <w:numId w:val="4"/>
              </w:numPr>
              <w:pBdr>
                <w:top w:val="nil"/>
                <w:left w:val="nil"/>
                <w:bottom w:val="nil"/>
                <w:right w:val="nil"/>
                <w:between w:val="nil"/>
              </w:pBdr>
            </w:pPr>
            <w:r>
              <w:t>Understand who does the best teaching.</w:t>
            </w:r>
          </w:p>
          <w:p w14:paraId="0DC724F7" w14:textId="77777777" w:rsidR="000229CA" w:rsidRDefault="000229CA" w:rsidP="00AA5DDB">
            <w:pPr>
              <w:widowControl w:val="0"/>
              <w:numPr>
                <w:ilvl w:val="1"/>
                <w:numId w:val="4"/>
              </w:numPr>
              <w:pBdr>
                <w:top w:val="nil"/>
                <w:left w:val="nil"/>
                <w:bottom w:val="nil"/>
                <w:right w:val="nil"/>
                <w:between w:val="nil"/>
              </w:pBdr>
            </w:pPr>
            <w:r>
              <w:t>Research from the field</w:t>
            </w:r>
          </w:p>
          <w:p w14:paraId="2BE1D9AB" w14:textId="77777777" w:rsidR="000229CA" w:rsidRDefault="000229CA" w:rsidP="00AA5DDB">
            <w:pPr>
              <w:numPr>
                <w:ilvl w:val="2"/>
                <w:numId w:val="4"/>
              </w:numPr>
              <w:pBdr>
                <w:top w:val="nil"/>
                <w:left w:val="nil"/>
                <w:bottom w:val="nil"/>
                <w:right w:val="nil"/>
                <w:between w:val="nil"/>
              </w:pBdr>
            </w:pPr>
            <w:r>
              <w:t>Understand the field.</w:t>
            </w:r>
          </w:p>
          <w:p w14:paraId="126848F8" w14:textId="77777777" w:rsidR="000229CA" w:rsidRDefault="000229CA" w:rsidP="00AA5DDB">
            <w:pPr>
              <w:widowControl w:val="0"/>
              <w:numPr>
                <w:ilvl w:val="2"/>
                <w:numId w:val="4"/>
              </w:numPr>
              <w:pBdr>
                <w:top w:val="nil"/>
                <w:left w:val="nil"/>
                <w:bottom w:val="nil"/>
                <w:right w:val="nil"/>
                <w:between w:val="nil"/>
              </w:pBdr>
            </w:pPr>
            <w:r>
              <w:t>Avoid adopting solutions before you’ve defined and diagnosed the problem.</w:t>
            </w:r>
          </w:p>
          <w:p w14:paraId="29D2257F" w14:textId="7466BB6E" w:rsidR="00072086" w:rsidRDefault="00072086" w:rsidP="00AA5DDB">
            <w:pPr>
              <w:widowControl w:val="0"/>
              <w:numPr>
                <w:ilvl w:val="2"/>
                <w:numId w:val="4"/>
              </w:numPr>
              <w:pBdr>
                <w:top w:val="nil"/>
                <w:left w:val="nil"/>
                <w:bottom w:val="nil"/>
                <w:right w:val="nil"/>
                <w:between w:val="nil"/>
              </w:pBdr>
            </w:pPr>
            <w:r w:rsidRPr="00072086">
              <w:t>What we know about good teaching and learning</w:t>
            </w:r>
          </w:p>
          <w:p w14:paraId="45C40F63" w14:textId="77777777" w:rsidR="000229CA" w:rsidRDefault="000229CA" w:rsidP="00AA5DDB">
            <w:pPr>
              <w:numPr>
                <w:ilvl w:val="0"/>
                <w:numId w:val="4"/>
              </w:numPr>
              <w:pBdr>
                <w:top w:val="nil"/>
                <w:left w:val="nil"/>
                <w:bottom w:val="nil"/>
                <w:right w:val="nil"/>
                <w:between w:val="nil"/>
              </w:pBdr>
            </w:pPr>
            <w:r>
              <w:t>Case study:</w:t>
            </w:r>
          </w:p>
          <w:p w14:paraId="0D8F12C6" w14:textId="77777777" w:rsidR="000229CA" w:rsidRDefault="000229CA" w:rsidP="00AA5DDB">
            <w:pPr>
              <w:widowControl w:val="0"/>
              <w:numPr>
                <w:ilvl w:val="1"/>
                <w:numId w:val="4"/>
              </w:numPr>
              <w:pBdr>
                <w:top w:val="nil"/>
                <w:left w:val="nil"/>
                <w:bottom w:val="nil"/>
                <w:right w:val="nil"/>
                <w:between w:val="nil"/>
              </w:pBdr>
            </w:pPr>
            <w:r>
              <w:t>West Kentucky Community and Technical College (mid-size, rural setting)</w:t>
            </w:r>
          </w:p>
          <w:p w14:paraId="44CFE62F" w14:textId="77777777" w:rsidR="000229CA" w:rsidRDefault="000229CA" w:rsidP="00AA5DDB">
            <w:pPr>
              <w:widowControl w:val="0"/>
              <w:numPr>
                <w:ilvl w:val="2"/>
                <w:numId w:val="4"/>
              </w:numPr>
              <w:pBdr>
                <w:top w:val="nil"/>
                <w:left w:val="nil"/>
                <w:bottom w:val="nil"/>
                <w:right w:val="nil"/>
                <w:between w:val="nil"/>
              </w:pBdr>
            </w:pPr>
            <w:r>
              <w:t>Five-time finalist for the Aspen Prize</w:t>
            </w:r>
          </w:p>
          <w:p w14:paraId="76BE7203" w14:textId="77777777" w:rsidR="000229CA" w:rsidRDefault="000229CA" w:rsidP="00AA5DDB">
            <w:pPr>
              <w:widowControl w:val="0"/>
              <w:numPr>
                <w:ilvl w:val="2"/>
                <w:numId w:val="4"/>
              </w:numPr>
              <w:pBdr>
                <w:top w:val="nil"/>
                <w:left w:val="nil"/>
                <w:bottom w:val="nil"/>
                <w:right w:val="nil"/>
                <w:between w:val="nil"/>
              </w:pBdr>
            </w:pPr>
            <w:r w:rsidRPr="00E72013">
              <w:t>Identified reading</w:t>
            </w:r>
            <w:r>
              <w:t xml:space="preserve"> for meaning as the biggest student challenge and created a </w:t>
            </w:r>
            <w:proofErr w:type="gramStart"/>
            <w:r>
              <w:t>scaled</w:t>
            </w:r>
            <w:proofErr w:type="gramEnd"/>
            <w:r>
              <w:t xml:space="preserve"> system for reform with faculty participation</w:t>
            </w:r>
          </w:p>
          <w:p w14:paraId="4F7C9210" w14:textId="6AEB2251" w:rsidR="000229CA" w:rsidRDefault="000229CA" w:rsidP="00AA5DDB">
            <w:pPr>
              <w:widowControl w:val="0"/>
              <w:numPr>
                <w:ilvl w:val="2"/>
                <w:numId w:val="4"/>
              </w:numPr>
              <w:pBdr>
                <w:top w:val="nil"/>
                <w:left w:val="nil"/>
                <w:bottom w:val="nil"/>
                <w:right w:val="nil"/>
                <w:between w:val="nil"/>
              </w:pBdr>
            </w:pPr>
            <w:r w:rsidRPr="00E72013">
              <w:t>For more information, see:</w:t>
            </w:r>
            <w:r w:rsidR="00F17957">
              <w:t xml:space="preserve"> </w:t>
            </w:r>
            <w:hyperlink r:id="rId18">
              <w:r w:rsidRPr="008F3BFA">
                <w:rPr>
                  <w:i/>
                  <w:color w:val="0000EE"/>
                  <w:u w:val="single"/>
                </w:rPr>
                <w:t>Building a Faculty Culture of Student Success</w:t>
              </w:r>
            </w:hyperlink>
            <w:r w:rsidRPr="00E72013">
              <w:t>, pp. 8-11</w:t>
            </w:r>
          </w:p>
          <w:p w14:paraId="3E6276D3" w14:textId="77777777" w:rsidR="00F17957" w:rsidRPr="00E72013" w:rsidRDefault="00F17957" w:rsidP="00F17957">
            <w:pPr>
              <w:widowControl w:val="0"/>
              <w:pBdr>
                <w:top w:val="nil"/>
                <w:left w:val="nil"/>
                <w:bottom w:val="nil"/>
                <w:right w:val="nil"/>
                <w:between w:val="nil"/>
              </w:pBdr>
              <w:ind w:left="2160"/>
            </w:pPr>
          </w:p>
          <w:p w14:paraId="014F1819" w14:textId="77777777" w:rsidR="000229CA" w:rsidRDefault="000229CA" w:rsidP="000229CA">
            <w:pPr>
              <w:widowControl w:val="0"/>
            </w:pPr>
            <w:r>
              <w:rPr>
                <w:b/>
              </w:rPr>
              <w:t>Strategy 2:</w:t>
            </w:r>
            <w:r>
              <w:t xml:space="preserve"> Elevate innovative faculty and bring them to the center of reform</w:t>
            </w:r>
          </w:p>
          <w:p w14:paraId="525C2576" w14:textId="77777777" w:rsidR="000229CA" w:rsidRDefault="000229CA" w:rsidP="000229CA">
            <w:pPr>
              <w:widowControl w:val="0"/>
              <w:rPr>
                <w:u w:val="single"/>
              </w:rPr>
            </w:pPr>
            <w:r>
              <w:rPr>
                <w:u w:val="single"/>
              </w:rPr>
              <w:t>Presentation (10 minutes)</w:t>
            </w:r>
          </w:p>
          <w:p w14:paraId="34160A6B" w14:textId="77777777" w:rsidR="000229CA" w:rsidRDefault="000229CA" w:rsidP="00AA5DDB">
            <w:pPr>
              <w:widowControl w:val="0"/>
              <w:numPr>
                <w:ilvl w:val="0"/>
                <w:numId w:val="4"/>
              </w:numPr>
              <w:pBdr>
                <w:top w:val="nil"/>
                <w:left w:val="nil"/>
                <w:bottom w:val="nil"/>
                <w:right w:val="nil"/>
                <w:between w:val="nil"/>
              </w:pBdr>
            </w:pPr>
            <w:r>
              <w:t>Key Ideas</w:t>
            </w:r>
          </w:p>
          <w:p w14:paraId="4C9A750D" w14:textId="77777777" w:rsidR="000229CA" w:rsidRDefault="000229CA" w:rsidP="00AA5DDB">
            <w:pPr>
              <w:numPr>
                <w:ilvl w:val="0"/>
                <w:numId w:val="4"/>
              </w:numPr>
              <w:pBdr>
                <w:top w:val="nil"/>
                <w:left w:val="nil"/>
                <w:bottom w:val="nil"/>
                <w:right w:val="nil"/>
                <w:between w:val="nil"/>
              </w:pBdr>
            </w:pPr>
            <w:r>
              <w:t xml:space="preserve">Case studies: Choose at least one to present, considering which case studies may be most relevant to your state context: </w:t>
            </w:r>
          </w:p>
          <w:p w14:paraId="5C8946D1" w14:textId="77777777" w:rsidR="000229CA" w:rsidRDefault="000229CA" w:rsidP="00AA5DDB">
            <w:pPr>
              <w:widowControl w:val="0"/>
              <w:numPr>
                <w:ilvl w:val="1"/>
                <w:numId w:val="4"/>
              </w:numPr>
              <w:pBdr>
                <w:top w:val="nil"/>
                <w:left w:val="nil"/>
                <w:bottom w:val="nil"/>
                <w:right w:val="nil"/>
                <w:between w:val="nil"/>
              </w:pBdr>
            </w:pPr>
            <w:r>
              <w:t>Valencia College (large college, urban setting)</w:t>
            </w:r>
          </w:p>
          <w:p w14:paraId="196EAAA0" w14:textId="77777777" w:rsidR="000229CA" w:rsidRDefault="000229CA" w:rsidP="00AA5DDB">
            <w:pPr>
              <w:numPr>
                <w:ilvl w:val="2"/>
                <w:numId w:val="4"/>
              </w:numPr>
              <w:pBdr>
                <w:top w:val="nil"/>
                <w:left w:val="nil"/>
                <w:bottom w:val="nil"/>
                <w:right w:val="nil"/>
                <w:between w:val="nil"/>
              </w:pBdr>
            </w:pPr>
            <w:r>
              <w:t>First winner of the Aspen Prize in 2011</w:t>
            </w:r>
          </w:p>
          <w:p w14:paraId="459488C7" w14:textId="77777777" w:rsidR="000229CA" w:rsidRDefault="000229CA" w:rsidP="00AA5DDB">
            <w:pPr>
              <w:widowControl w:val="0"/>
              <w:numPr>
                <w:ilvl w:val="2"/>
                <w:numId w:val="4"/>
              </w:numPr>
              <w:pBdr>
                <w:top w:val="nil"/>
                <w:left w:val="nil"/>
                <w:bottom w:val="nil"/>
                <w:right w:val="nil"/>
                <w:between w:val="nil"/>
              </w:pBdr>
            </w:pPr>
            <w:r>
              <w:t>Faculty collectively designed seven Essential Competencies of a Valencia Educator</w:t>
            </w:r>
          </w:p>
          <w:p w14:paraId="1015DA0E" w14:textId="697F0322" w:rsidR="000229CA" w:rsidRPr="00707881" w:rsidRDefault="000229CA" w:rsidP="00AA5DDB">
            <w:pPr>
              <w:widowControl w:val="0"/>
              <w:numPr>
                <w:ilvl w:val="2"/>
                <w:numId w:val="4"/>
              </w:numPr>
              <w:pBdr>
                <w:top w:val="nil"/>
                <w:left w:val="nil"/>
                <w:bottom w:val="nil"/>
                <w:right w:val="nil"/>
                <w:between w:val="nil"/>
              </w:pBdr>
              <w:rPr>
                <w:rStyle w:val="Hyperlink"/>
              </w:rPr>
            </w:pPr>
            <w:r>
              <w:t>For more information, see:</w:t>
            </w:r>
            <w:r w:rsidR="00F17957">
              <w:t xml:space="preserve"> </w:t>
            </w:r>
            <w:r w:rsidR="00707881">
              <w:rPr>
                <w:i/>
                <w:color w:val="0074C9"/>
                <w:u w:val="single"/>
              </w:rPr>
              <w:fldChar w:fldCharType="begin"/>
            </w:r>
            <w:r w:rsidR="00707881">
              <w:rPr>
                <w:i/>
                <w:color w:val="0074C9"/>
                <w:u w:val="single"/>
              </w:rPr>
              <w:instrText>HYPERLINK "https://highered.aspeninstitute.org/media/160"</w:instrText>
            </w:r>
            <w:r w:rsidR="00707881">
              <w:rPr>
                <w:i/>
                <w:color w:val="0074C9"/>
                <w:u w:val="single"/>
              </w:rPr>
            </w:r>
            <w:r w:rsidR="00707881">
              <w:rPr>
                <w:i/>
                <w:color w:val="0074C9"/>
                <w:u w:val="single"/>
              </w:rPr>
              <w:fldChar w:fldCharType="separate"/>
            </w:r>
            <w:r w:rsidRPr="00707881">
              <w:rPr>
                <w:rStyle w:val="Hyperlink"/>
                <w:i/>
              </w:rPr>
              <w:t>Building a Faculty Culture of Student Success</w:t>
            </w:r>
          </w:p>
          <w:p w14:paraId="0AC7ED48" w14:textId="0125EC33" w:rsidR="000229CA" w:rsidRDefault="00707881" w:rsidP="00AA5DDB">
            <w:pPr>
              <w:widowControl w:val="0"/>
              <w:numPr>
                <w:ilvl w:val="1"/>
                <w:numId w:val="4"/>
              </w:numPr>
              <w:pBdr>
                <w:top w:val="nil"/>
                <w:left w:val="nil"/>
                <w:bottom w:val="nil"/>
                <w:right w:val="nil"/>
                <w:between w:val="nil"/>
              </w:pBdr>
            </w:pPr>
            <w:r>
              <w:rPr>
                <w:i/>
                <w:color w:val="0074C9"/>
                <w:u w:val="single"/>
              </w:rPr>
              <w:lastRenderedPageBreak/>
              <w:fldChar w:fldCharType="end"/>
            </w:r>
            <w:r w:rsidR="000229CA">
              <w:t>Davidson-Davie Community College (mid-size, suburban and rural setting)</w:t>
            </w:r>
          </w:p>
          <w:p w14:paraId="32E69908" w14:textId="77777777" w:rsidR="000229CA" w:rsidRDefault="000229CA" w:rsidP="00AA5DDB">
            <w:pPr>
              <w:widowControl w:val="0"/>
              <w:numPr>
                <w:ilvl w:val="2"/>
                <w:numId w:val="4"/>
              </w:numPr>
              <w:pBdr>
                <w:top w:val="nil"/>
                <w:left w:val="nil"/>
                <w:bottom w:val="nil"/>
                <w:right w:val="nil"/>
                <w:between w:val="nil"/>
              </w:pBdr>
            </w:pPr>
            <w:r>
              <w:t>Task force created with the goal of developing a concrete definition of excellent teaching at Davidson-Davie</w:t>
            </w:r>
          </w:p>
          <w:p w14:paraId="761EF019" w14:textId="77777777" w:rsidR="00F17957" w:rsidRDefault="00F17957" w:rsidP="00F17957">
            <w:pPr>
              <w:widowControl w:val="0"/>
              <w:pBdr>
                <w:top w:val="nil"/>
                <w:left w:val="nil"/>
                <w:bottom w:val="nil"/>
                <w:right w:val="nil"/>
                <w:between w:val="nil"/>
              </w:pBdr>
              <w:ind w:left="2160"/>
            </w:pPr>
          </w:p>
          <w:p w14:paraId="5FC1A892" w14:textId="77777777" w:rsidR="000229CA" w:rsidRDefault="000229CA" w:rsidP="000229CA">
            <w:pPr>
              <w:widowControl w:val="0"/>
              <w:rPr>
                <w:u w:val="single"/>
              </w:rPr>
            </w:pPr>
            <w:r>
              <w:rPr>
                <w:u w:val="single"/>
              </w:rPr>
              <w:t>Turn &amp; Talk (5 minutes)</w:t>
            </w:r>
          </w:p>
          <w:p w14:paraId="236CC341" w14:textId="3E63222D" w:rsidR="000229CA" w:rsidRDefault="000229CA" w:rsidP="00AA5DDB">
            <w:pPr>
              <w:widowControl w:val="0"/>
              <w:numPr>
                <w:ilvl w:val="0"/>
                <w:numId w:val="4"/>
              </w:numPr>
              <w:pBdr>
                <w:top w:val="nil"/>
                <w:left w:val="nil"/>
                <w:bottom w:val="nil"/>
                <w:right w:val="nil"/>
                <w:between w:val="nil"/>
              </w:pBdr>
            </w:pPr>
            <w:r>
              <w:t xml:space="preserve">What data </w:t>
            </w:r>
            <w:proofErr w:type="gramStart"/>
            <w:r>
              <w:t>do</w:t>
            </w:r>
            <w:proofErr w:type="gramEnd"/>
            <w:r>
              <w:t xml:space="preserve"> your college currently use to evaluate teaching and learning? </w:t>
            </w:r>
          </w:p>
          <w:p w14:paraId="1E8B62C4" w14:textId="22FFA997" w:rsidR="000229CA" w:rsidRDefault="000229CA" w:rsidP="00AA5DDB">
            <w:pPr>
              <w:widowControl w:val="0"/>
              <w:numPr>
                <w:ilvl w:val="0"/>
                <w:numId w:val="4"/>
              </w:numPr>
              <w:pBdr>
                <w:top w:val="nil"/>
                <w:left w:val="nil"/>
                <w:bottom w:val="nil"/>
                <w:right w:val="nil"/>
                <w:between w:val="nil"/>
              </w:pBdr>
              <w:spacing w:after="200"/>
            </w:pPr>
            <w:r>
              <w:t xml:space="preserve">What lessons from the field can you apply to your </w:t>
            </w:r>
            <w:r w:rsidR="00F50454">
              <w:t>current role and context?</w:t>
            </w:r>
          </w:p>
          <w:p w14:paraId="6458BDFC" w14:textId="77777777" w:rsidR="000229CA" w:rsidRDefault="000229CA" w:rsidP="000229CA">
            <w:pPr>
              <w:widowControl w:val="0"/>
            </w:pPr>
            <w:r>
              <w:rPr>
                <w:b/>
              </w:rPr>
              <w:t>Strategy 3:</w:t>
            </w:r>
            <w:r>
              <w:t xml:space="preserve"> Institutionalize systems and practices for sustained improvements</w:t>
            </w:r>
          </w:p>
          <w:p w14:paraId="3B7D6302" w14:textId="77777777" w:rsidR="000229CA" w:rsidRDefault="000229CA" w:rsidP="000229CA">
            <w:pPr>
              <w:widowControl w:val="0"/>
              <w:rPr>
                <w:u w:val="single"/>
              </w:rPr>
            </w:pPr>
            <w:r>
              <w:rPr>
                <w:u w:val="single"/>
              </w:rPr>
              <w:t>Presentation (15 minutes)</w:t>
            </w:r>
          </w:p>
          <w:p w14:paraId="544C243C" w14:textId="77777777" w:rsidR="000229CA" w:rsidRDefault="000229CA" w:rsidP="00AA5DDB">
            <w:pPr>
              <w:widowControl w:val="0"/>
              <w:numPr>
                <w:ilvl w:val="0"/>
                <w:numId w:val="4"/>
              </w:numPr>
              <w:pBdr>
                <w:top w:val="nil"/>
                <w:left w:val="nil"/>
                <w:bottom w:val="nil"/>
                <w:right w:val="nil"/>
                <w:between w:val="nil"/>
              </w:pBdr>
            </w:pPr>
            <w:r>
              <w:t>Key Ideas</w:t>
            </w:r>
          </w:p>
          <w:p w14:paraId="0816E9D7" w14:textId="77777777" w:rsidR="000229CA" w:rsidRDefault="000229CA" w:rsidP="00AA5DDB">
            <w:pPr>
              <w:widowControl w:val="0"/>
              <w:numPr>
                <w:ilvl w:val="0"/>
                <w:numId w:val="4"/>
              </w:numPr>
              <w:pBdr>
                <w:top w:val="nil"/>
                <w:left w:val="nil"/>
                <w:bottom w:val="nil"/>
                <w:right w:val="nil"/>
                <w:between w:val="nil"/>
              </w:pBdr>
            </w:pPr>
            <w:r>
              <w:t>Institutionalize systems and practices for sustained improvements: Human Capital</w:t>
            </w:r>
          </w:p>
          <w:p w14:paraId="7215A0FD" w14:textId="77777777" w:rsidR="000229CA" w:rsidRDefault="000229CA" w:rsidP="00AA5DDB">
            <w:pPr>
              <w:widowControl w:val="0"/>
              <w:numPr>
                <w:ilvl w:val="1"/>
                <w:numId w:val="4"/>
              </w:numPr>
              <w:pBdr>
                <w:top w:val="nil"/>
                <w:left w:val="nil"/>
                <w:bottom w:val="nil"/>
                <w:right w:val="nil"/>
                <w:between w:val="nil"/>
              </w:pBdr>
            </w:pPr>
            <w:r>
              <w:t>Transformational Human Capital Practices</w:t>
            </w:r>
          </w:p>
          <w:p w14:paraId="42CDF97B" w14:textId="77777777" w:rsidR="000229CA" w:rsidRDefault="000229CA" w:rsidP="00AA5DDB">
            <w:pPr>
              <w:widowControl w:val="0"/>
              <w:numPr>
                <w:ilvl w:val="2"/>
                <w:numId w:val="4"/>
              </w:numPr>
              <w:pBdr>
                <w:top w:val="nil"/>
                <w:left w:val="nil"/>
                <w:bottom w:val="nil"/>
                <w:right w:val="nil"/>
                <w:between w:val="nil"/>
              </w:pBdr>
            </w:pPr>
            <w:r>
              <w:t>Recruitment</w:t>
            </w:r>
          </w:p>
          <w:p w14:paraId="72E8A8FD" w14:textId="77777777" w:rsidR="000229CA" w:rsidRDefault="000229CA" w:rsidP="00AA5DDB">
            <w:pPr>
              <w:widowControl w:val="0"/>
              <w:numPr>
                <w:ilvl w:val="2"/>
                <w:numId w:val="4"/>
              </w:numPr>
              <w:pBdr>
                <w:top w:val="nil"/>
                <w:left w:val="nil"/>
                <w:bottom w:val="nil"/>
                <w:right w:val="nil"/>
                <w:between w:val="nil"/>
              </w:pBdr>
            </w:pPr>
            <w:r>
              <w:t>Hiring</w:t>
            </w:r>
          </w:p>
          <w:p w14:paraId="62A7F2C9" w14:textId="77777777" w:rsidR="000229CA" w:rsidRDefault="000229CA" w:rsidP="00AA5DDB">
            <w:pPr>
              <w:widowControl w:val="0"/>
              <w:numPr>
                <w:ilvl w:val="2"/>
                <w:numId w:val="4"/>
              </w:numPr>
              <w:pBdr>
                <w:top w:val="nil"/>
                <w:left w:val="nil"/>
                <w:bottom w:val="nil"/>
                <w:right w:val="nil"/>
                <w:between w:val="nil"/>
              </w:pBdr>
            </w:pPr>
            <w:r>
              <w:t>Onboarding</w:t>
            </w:r>
          </w:p>
          <w:p w14:paraId="6019F30B" w14:textId="77777777" w:rsidR="000229CA" w:rsidRDefault="000229CA" w:rsidP="00AA5DDB">
            <w:pPr>
              <w:widowControl w:val="0"/>
              <w:numPr>
                <w:ilvl w:val="2"/>
                <w:numId w:val="4"/>
              </w:numPr>
              <w:pBdr>
                <w:top w:val="nil"/>
                <w:left w:val="nil"/>
                <w:bottom w:val="nil"/>
                <w:right w:val="nil"/>
                <w:between w:val="nil"/>
              </w:pBdr>
            </w:pPr>
            <w:r>
              <w:t>Professional Development</w:t>
            </w:r>
          </w:p>
          <w:p w14:paraId="5E8DC7A8" w14:textId="77777777" w:rsidR="000229CA" w:rsidRDefault="000229CA" w:rsidP="00AA5DDB">
            <w:pPr>
              <w:widowControl w:val="0"/>
              <w:numPr>
                <w:ilvl w:val="2"/>
                <w:numId w:val="4"/>
              </w:numPr>
              <w:pBdr>
                <w:top w:val="nil"/>
                <w:left w:val="nil"/>
                <w:bottom w:val="nil"/>
                <w:right w:val="nil"/>
                <w:between w:val="nil"/>
              </w:pBdr>
            </w:pPr>
            <w:r>
              <w:t xml:space="preserve">Retention and Promotion </w:t>
            </w:r>
          </w:p>
          <w:p w14:paraId="00316FFF" w14:textId="77777777" w:rsidR="000229CA" w:rsidRDefault="000229CA" w:rsidP="00AA5DDB">
            <w:pPr>
              <w:numPr>
                <w:ilvl w:val="0"/>
                <w:numId w:val="4"/>
              </w:numPr>
              <w:pBdr>
                <w:top w:val="nil"/>
                <w:left w:val="nil"/>
                <w:bottom w:val="nil"/>
                <w:right w:val="nil"/>
                <w:between w:val="nil"/>
              </w:pBdr>
            </w:pPr>
            <w:r>
              <w:t xml:space="preserve">Case studies: Choose at least one to present, considering which case studies may be most relevant to your state context: </w:t>
            </w:r>
          </w:p>
          <w:p w14:paraId="03A235B3" w14:textId="77777777" w:rsidR="000229CA" w:rsidRDefault="000229CA" w:rsidP="00AA5DDB">
            <w:pPr>
              <w:widowControl w:val="0"/>
              <w:numPr>
                <w:ilvl w:val="1"/>
                <w:numId w:val="4"/>
              </w:numPr>
              <w:pBdr>
                <w:top w:val="nil"/>
                <w:left w:val="nil"/>
                <w:bottom w:val="nil"/>
                <w:right w:val="nil"/>
                <w:between w:val="nil"/>
              </w:pBdr>
            </w:pPr>
            <w:r>
              <w:t>Odessa College (mid-size, suburban)</w:t>
            </w:r>
          </w:p>
          <w:p w14:paraId="00F2C004" w14:textId="231F9023" w:rsidR="000229CA" w:rsidRDefault="000229CA" w:rsidP="00AA5DDB">
            <w:pPr>
              <w:numPr>
                <w:ilvl w:val="2"/>
                <w:numId w:val="4"/>
              </w:numPr>
              <w:pBdr>
                <w:top w:val="nil"/>
                <w:left w:val="nil"/>
                <w:bottom w:val="nil"/>
                <w:right w:val="nil"/>
                <w:between w:val="nil"/>
              </w:pBdr>
            </w:pPr>
            <w:r>
              <w:t xml:space="preserve">2021 Aspen Prize </w:t>
            </w:r>
            <w:r w:rsidR="00AA5DDB">
              <w:t>f</w:t>
            </w:r>
            <w:r>
              <w:t>inalist</w:t>
            </w:r>
          </w:p>
          <w:p w14:paraId="7BBD0CD6" w14:textId="67511AC7" w:rsidR="000229CA" w:rsidRDefault="000229CA" w:rsidP="00AA5DDB">
            <w:pPr>
              <w:widowControl w:val="0"/>
              <w:numPr>
                <w:ilvl w:val="2"/>
                <w:numId w:val="4"/>
              </w:numPr>
              <w:pBdr>
                <w:top w:val="nil"/>
                <w:left w:val="nil"/>
                <w:bottom w:val="nil"/>
                <w:right w:val="nil"/>
                <w:between w:val="nil"/>
              </w:pBdr>
            </w:pPr>
            <w:r>
              <w:t>Adopted two programs to increase student</w:t>
            </w:r>
            <w:r w:rsidR="00AA5DDB">
              <w:t>s’ sense of</w:t>
            </w:r>
            <w:r>
              <w:t xml:space="preserve"> belonging and improve retention: the Drop Rate Improvement Program (DRIP) and Advancement Via Individual Determination (AVID)</w:t>
            </w:r>
          </w:p>
          <w:p w14:paraId="586DD796" w14:textId="2F1CC387" w:rsidR="000229CA" w:rsidRPr="00F17957" w:rsidRDefault="000229CA" w:rsidP="00AA5DDB">
            <w:pPr>
              <w:widowControl w:val="0"/>
              <w:numPr>
                <w:ilvl w:val="2"/>
                <w:numId w:val="4"/>
              </w:numPr>
              <w:pBdr>
                <w:top w:val="nil"/>
                <w:left w:val="nil"/>
                <w:bottom w:val="nil"/>
                <w:right w:val="nil"/>
                <w:between w:val="nil"/>
              </w:pBdr>
            </w:pPr>
            <w:r>
              <w:t>For more information, see</w:t>
            </w:r>
            <w:r w:rsidR="00F17957">
              <w:t xml:space="preserve"> </w:t>
            </w:r>
            <w:hyperlink r:id="rId19">
              <w:r w:rsidRPr="008F3BFA">
                <w:rPr>
                  <w:i/>
                  <w:color w:val="0000EE"/>
                  <w:u w:val="single"/>
                </w:rPr>
                <w:t>The Drop Rate Improvement Program at Odessa College</w:t>
              </w:r>
            </w:hyperlink>
          </w:p>
          <w:p w14:paraId="24ECBB37" w14:textId="77777777" w:rsidR="000229CA" w:rsidRDefault="000229CA" w:rsidP="00AA5DDB">
            <w:pPr>
              <w:widowControl w:val="0"/>
              <w:numPr>
                <w:ilvl w:val="1"/>
                <w:numId w:val="4"/>
              </w:numPr>
              <w:pBdr>
                <w:top w:val="nil"/>
                <w:left w:val="nil"/>
                <w:bottom w:val="nil"/>
                <w:right w:val="nil"/>
                <w:between w:val="nil"/>
              </w:pBdr>
            </w:pPr>
            <w:r>
              <w:t>San Jacinto College (large college, urban setting)</w:t>
            </w:r>
          </w:p>
          <w:p w14:paraId="28D6FC42" w14:textId="77777777" w:rsidR="000229CA" w:rsidRDefault="000229CA" w:rsidP="00AA5DDB">
            <w:pPr>
              <w:numPr>
                <w:ilvl w:val="2"/>
                <w:numId w:val="4"/>
              </w:numPr>
              <w:pBdr>
                <w:top w:val="nil"/>
                <w:left w:val="nil"/>
                <w:bottom w:val="nil"/>
                <w:right w:val="nil"/>
                <w:between w:val="nil"/>
              </w:pBdr>
            </w:pPr>
            <w:r>
              <w:t>Five-time finalist for the Aspen Prize</w:t>
            </w:r>
          </w:p>
          <w:p w14:paraId="5A982A32" w14:textId="77777777" w:rsidR="000229CA" w:rsidRDefault="000229CA" w:rsidP="00AA5DDB">
            <w:pPr>
              <w:widowControl w:val="0"/>
              <w:numPr>
                <w:ilvl w:val="2"/>
                <w:numId w:val="4"/>
              </w:numPr>
              <w:pBdr>
                <w:top w:val="nil"/>
                <w:left w:val="nil"/>
                <w:bottom w:val="nil"/>
                <w:right w:val="nil"/>
                <w:between w:val="nil"/>
              </w:pBdr>
            </w:pPr>
            <w:r>
              <w:t>Developed a system of strategic compensation aligned to faculty-identified key performance indicators (KPIs)</w:t>
            </w:r>
          </w:p>
          <w:p w14:paraId="45C2411D" w14:textId="77777777" w:rsidR="000229CA" w:rsidRDefault="000229CA" w:rsidP="00AA5DDB">
            <w:pPr>
              <w:widowControl w:val="0"/>
              <w:numPr>
                <w:ilvl w:val="0"/>
                <w:numId w:val="4"/>
              </w:numPr>
              <w:pBdr>
                <w:top w:val="nil"/>
                <w:left w:val="nil"/>
                <w:bottom w:val="nil"/>
                <w:right w:val="nil"/>
                <w:between w:val="nil"/>
              </w:pBdr>
            </w:pPr>
            <w:r>
              <w:t xml:space="preserve">Institutionalize systems and practices for sustained improvements: Finance and Budgeting </w:t>
            </w:r>
            <w:r>
              <w:lastRenderedPageBreak/>
              <w:t>Priorities</w:t>
            </w:r>
          </w:p>
          <w:p w14:paraId="4848BF1D" w14:textId="77777777" w:rsidR="000229CA" w:rsidRDefault="000229CA" w:rsidP="00AA5DDB">
            <w:pPr>
              <w:widowControl w:val="0"/>
              <w:numPr>
                <w:ilvl w:val="0"/>
                <w:numId w:val="4"/>
              </w:numPr>
              <w:pBdr>
                <w:top w:val="nil"/>
                <w:left w:val="nil"/>
                <w:bottom w:val="nil"/>
                <w:right w:val="nil"/>
                <w:between w:val="nil"/>
              </w:pBdr>
            </w:pPr>
            <w:r>
              <w:t>Institutionalize systems and practices for sustained improvements: Data Use Protocols</w:t>
            </w:r>
          </w:p>
          <w:p w14:paraId="29D8A39D" w14:textId="77777777" w:rsidR="000229CA" w:rsidRDefault="000229CA" w:rsidP="00AA5DDB">
            <w:pPr>
              <w:numPr>
                <w:ilvl w:val="0"/>
                <w:numId w:val="4"/>
              </w:numPr>
              <w:pBdr>
                <w:top w:val="nil"/>
                <w:left w:val="nil"/>
                <w:bottom w:val="nil"/>
                <w:right w:val="nil"/>
                <w:between w:val="nil"/>
              </w:pBdr>
            </w:pPr>
            <w:r>
              <w:t xml:space="preserve">Case studies: Choose at least one to present, considering which case studies may be most relevant to your state context: </w:t>
            </w:r>
          </w:p>
          <w:p w14:paraId="77097CF9" w14:textId="77777777" w:rsidR="000229CA" w:rsidRDefault="000229CA" w:rsidP="00AA5DDB">
            <w:pPr>
              <w:widowControl w:val="0"/>
              <w:numPr>
                <w:ilvl w:val="1"/>
                <w:numId w:val="4"/>
              </w:numPr>
              <w:pBdr>
                <w:top w:val="nil"/>
                <w:left w:val="nil"/>
                <w:bottom w:val="nil"/>
                <w:right w:val="nil"/>
                <w:between w:val="nil"/>
              </w:pBdr>
            </w:pPr>
            <w:r>
              <w:t>San Antonio College (part of the Alamo Colleges District; large college, urban setting)</w:t>
            </w:r>
          </w:p>
          <w:p w14:paraId="420C4C7A" w14:textId="789DBD26" w:rsidR="000229CA" w:rsidRDefault="000229CA" w:rsidP="00AA5DDB">
            <w:pPr>
              <w:numPr>
                <w:ilvl w:val="2"/>
                <w:numId w:val="4"/>
              </w:numPr>
              <w:pBdr>
                <w:top w:val="nil"/>
                <w:left w:val="nil"/>
                <w:bottom w:val="nil"/>
                <w:right w:val="nil"/>
                <w:between w:val="nil"/>
              </w:pBdr>
            </w:pPr>
            <w:r>
              <w:t xml:space="preserve">2021 Aspen Prize </w:t>
            </w:r>
            <w:r w:rsidR="00AA5DDB">
              <w:t>w</w:t>
            </w:r>
            <w:r>
              <w:t>inner</w:t>
            </w:r>
          </w:p>
          <w:p w14:paraId="6CDEAD13" w14:textId="15FA3AB3" w:rsidR="000229CA" w:rsidRDefault="000229CA" w:rsidP="00AA5DDB">
            <w:pPr>
              <w:widowControl w:val="0"/>
              <w:numPr>
                <w:ilvl w:val="2"/>
                <w:numId w:val="4"/>
              </w:numPr>
              <w:pBdr>
                <w:top w:val="nil"/>
                <w:left w:val="nil"/>
                <w:bottom w:val="nil"/>
                <w:right w:val="nil"/>
                <w:between w:val="nil"/>
              </w:pBdr>
            </w:pPr>
            <w:r>
              <w:t>Established a culture of data use where faculty regularly review disaggregated student</w:t>
            </w:r>
            <w:r w:rsidR="00AA5DDB">
              <w:t xml:space="preserve"> </w:t>
            </w:r>
            <w:r>
              <w:t xml:space="preserve">success data and </w:t>
            </w:r>
            <w:r w:rsidR="00AA5DDB">
              <w:t xml:space="preserve">are </w:t>
            </w:r>
            <w:r>
              <w:t>held accountable for the success of their students.</w:t>
            </w:r>
          </w:p>
          <w:p w14:paraId="39FCD125" w14:textId="7E182BC8" w:rsidR="000229CA" w:rsidRDefault="000229CA" w:rsidP="00AA5DDB">
            <w:pPr>
              <w:widowControl w:val="0"/>
              <w:numPr>
                <w:ilvl w:val="2"/>
                <w:numId w:val="4"/>
              </w:numPr>
              <w:pBdr>
                <w:top w:val="nil"/>
                <w:left w:val="nil"/>
                <w:bottom w:val="nil"/>
                <w:right w:val="nil"/>
                <w:between w:val="nil"/>
              </w:pBdr>
            </w:pPr>
            <w:r>
              <w:t>For more information, see:</w:t>
            </w:r>
            <w:r w:rsidR="00F17957">
              <w:t xml:space="preserve"> </w:t>
            </w:r>
            <w:hyperlink r:id="rId20">
              <w:r w:rsidRPr="008F3BFA">
                <w:rPr>
                  <w:i/>
                  <w:color w:val="0000EE"/>
                  <w:u w:val="single"/>
                </w:rPr>
                <w:t>The 2021 Aspen Prize</w:t>
              </w:r>
            </w:hyperlink>
            <w:r>
              <w:t xml:space="preserve">, pp. </w:t>
            </w:r>
            <w:r w:rsidR="00683443">
              <w:t>6</w:t>
            </w:r>
            <w:r>
              <w:t>-9</w:t>
            </w:r>
          </w:p>
          <w:p w14:paraId="479D10D2" w14:textId="77777777" w:rsidR="000229CA" w:rsidRDefault="000229CA" w:rsidP="00AA5DDB">
            <w:pPr>
              <w:widowControl w:val="0"/>
              <w:numPr>
                <w:ilvl w:val="1"/>
                <w:numId w:val="4"/>
              </w:numPr>
              <w:pBdr>
                <w:top w:val="nil"/>
                <w:left w:val="nil"/>
                <w:bottom w:val="nil"/>
                <w:right w:val="nil"/>
                <w:between w:val="nil"/>
              </w:pBdr>
            </w:pPr>
            <w:r>
              <w:t>Southwest Wisconsin Technical College (small college, rural setting)</w:t>
            </w:r>
          </w:p>
          <w:p w14:paraId="79A10E85" w14:textId="0F8EF996" w:rsidR="006C77E7" w:rsidRDefault="006C77E7" w:rsidP="00AA5DDB">
            <w:pPr>
              <w:numPr>
                <w:ilvl w:val="2"/>
                <w:numId w:val="4"/>
              </w:numPr>
              <w:pBdr>
                <w:top w:val="nil"/>
                <w:left w:val="nil"/>
                <w:bottom w:val="nil"/>
                <w:right w:val="nil"/>
                <w:between w:val="nil"/>
              </w:pBdr>
            </w:pPr>
            <w:r>
              <w:t xml:space="preserve">2025 Aspen Prize </w:t>
            </w:r>
            <w:r w:rsidR="00AA5DDB">
              <w:t>w</w:t>
            </w:r>
            <w:r>
              <w:t>inner</w:t>
            </w:r>
          </w:p>
          <w:p w14:paraId="2E2875C6" w14:textId="6ABA636C" w:rsidR="000229CA" w:rsidRDefault="000229CA" w:rsidP="00AA5DDB">
            <w:pPr>
              <w:numPr>
                <w:ilvl w:val="2"/>
                <w:numId w:val="4"/>
              </w:numPr>
              <w:pBdr>
                <w:top w:val="nil"/>
                <w:left w:val="nil"/>
                <w:bottom w:val="nil"/>
                <w:right w:val="nil"/>
                <w:between w:val="nil"/>
              </w:pBdr>
            </w:pPr>
            <w:r>
              <w:t>Building a culture of scaled</w:t>
            </w:r>
            <w:r w:rsidR="00AA5DDB">
              <w:t>,</w:t>
            </w:r>
            <w:r>
              <w:t xml:space="preserve"> continuous, evidence-based improvement through faculty, department, and senior team </w:t>
            </w:r>
            <w:proofErr w:type="gramStart"/>
            <w:r>
              <w:t>goal-setting</w:t>
            </w:r>
            <w:proofErr w:type="gramEnd"/>
            <w:r>
              <w:t xml:space="preserve"> aligned to College Health Indicators. </w:t>
            </w:r>
          </w:p>
          <w:p w14:paraId="2D43AA7C" w14:textId="7753FAEC" w:rsidR="000229CA" w:rsidRPr="00FC3D2C" w:rsidRDefault="000229CA" w:rsidP="00AA5DDB">
            <w:pPr>
              <w:widowControl w:val="0"/>
              <w:numPr>
                <w:ilvl w:val="2"/>
                <w:numId w:val="4"/>
              </w:numPr>
              <w:pBdr>
                <w:top w:val="nil"/>
                <w:left w:val="nil"/>
                <w:bottom w:val="nil"/>
                <w:right w:val="nil"/>
                <w:between w:val="nil"/>
              </w:pBdr>
              <w:rPr>
                <w:rStyle w:val="Hyperlink"/>
                <w:i/>
                <w:iCs/>
              </w:rPr>
            </w:pPr>
            <w:r>
              <w:t>For more information, see:</w:t>
            </w:r>
            <w:r w:rsidR="00F17957">
              <w:t xml:space="preserve"> </w:t>
            </w:r>
            <w:r w:rsidR="00FC3D2C">
              <w:rPr>
                <w:i/>
                <w:iCs/>
                <w:color w:val="0074C9"/>
                <w:u w:val="single"/>
              </w:rPr>
              <w:fldChar w:fldCharType="begin"/>
            </w:r>
            <w:r w:rsidR="00FC3D2C">
              <w:rPr>
                <w:i/>
                <w:iCs/>
                <w:color w:val="0074C9"/>
                <w:u w:val="single"/>
              </w:rPr>
              <w:instrText>HYPERLINK "https://highered.aspeninstitute.org/research-reports/building-scaled-culture-continuous-improvement-teaching-learning-southwest"</w:instrText>
            </w:r>
            <w:r w:rsidR="00FC3D2C">
              <w:rPr>
                <w:i/>
                <w:iCs/>
                <w:color w:val="0074C9"/>
                <w:u w:val="single"/>
              </w:rPr>
            </w:r>
            <w:r w:rsidR="00FC3D2C">
              <w:rPr>
                <w:i/>
                <w:iCs/>
                <w:color w:val="0074C9"/>
                <w:u w:val="single"/>
              </w:rPr>
              <w:fldChar w:fldCharType="separate"/>
            </w:r>
            <w:r w:rsidRPr="00FC3D2C">
              <w:rPr>
                <w:rStyle w:val="Hyperlink"/>
                <w:i/>
                <w:iCs/>
              </w:rPr>
              <w:t>Building a Scaled Culture of Continuous Improvement in Teaching &amp; Learning at Southwest Wisconsin Technical College</w:t>
            </w:r>
          </w:p>
          <w:p w14:paraId="0000018E" w14:textId="14073B7A" w:rsidR="007755B4" w:rsidRPr="00EA724F" w:rsidRDefault="00FC3D2C" w:rsidP="00AA5DDB">
            <w:pPr>
              <w:widowControl w:val="0"/>
              <w:numPr>
                <w:ilvl w:val="0"/>
                <w:numId w:val="4"/>
              </w:numPr>
              <w:pBdr>
                <w:top w:val="nil"/>
                <w:left w:val="nil"/>
                <w:bottom w:val="nil"/>
                <w:right w:val="nil"/>
                <w:between w:val="nil"/>
              </w:pBdr>
              <w:spacing w:after="200"/>
            </w:pPr>
            <w:r>
              <w:rPr>
                <w:i/>
                <w:iCs/>
                <w:color w:val="0074C9"/>
                <w:u w:val="single"/>
              </w:rPr>
              <w:fldChar w:fldCharType="end"/>
            </w:r>
            <w:r w:rsidR="000229CA" w:rsidRPr="006C77E7">
              <w:t>Institutionalize systems and</w:t>
            </w:r>
            <w:r w:rsidR="000229CA" w:rsidRPr="006C77E7">
              <w:rPr>
                <w:i/>
                <w:iCs/>
              </w:rPr>
              <w:t xml:space="preserve"> </w:t>
            </w:r>
            <w:r w:rsidR="000229CA">
              <w:t xml:space="preserve">practices for sustained improvements: </w:t>
            </w:r>
            <w:r w:rsidR="00AA5DDB">
              <w:t>u</w:t>
            </w:r>
            <w:r w:rsidR="000229CA">
              <w:t xml:space="preserve">nions, </w:t>
            </w:r>
            <w:r w:rsidR="00AA5DDB">
              <w:t>s</w:t>
            </w:r>
            <w:r w:rsidR="000229CA">
              <w:t xml:space="preserve">enate, and </w:t>
            </w:r>
            <w:r w:rsidR="00AA5DDB">
              <w:t>f</w:t>
            </w:r>
            <w:r w:rsidR="000229CA">
              <w:t xml:space="preserve">aculty </w:t>
            </w:r>
            <w:r w:rsidR="00AA5DDB">
              <w:t>l</w:t>
            </w:r>
            <w:r w:rsidR="000229CA">
              <w:t>eadership</w:t>
            </w:r>
          </w:p>
        </w:tc>
        <w:tc>
          <w:tcPr>
            <w:tcW w:w="2500" w:type="dxa"/>
            <w:shd w:val="clear" w:color="auto" w:fill="auto"/>
            <w:tcMar>
              <w:top w:w="100" w:type="dxa"/>
              <w:left w:w="100" w:type="dxa"/>
              <w:bottom w:w="100" w:type="dxa"/>
              <w:right w:w="100" w:type="dxa"/>
            </w:tcMar>
          </w:tcPr>
          <w:p w14:paraId="0000018F" w14:textId="2CC4AF72" w:rsidR="007755B4" w:rsidRDefault="00000000" w:rsidP="00ED1BA0">
            <w:pPr>
              <w:widowControl w:val="0"/>
              <w:spacing w:after="240"/>
              <w:rPr>
                <w:color w:val="004A7A"/>
              </w:rPr>
            </w:pPr>
            <w:r w:rsidRPr="00ED1BA0">
              <w:rPr>
                <w:i/>
              </w:rPr>
              <w:lastRenderedPageBreak/>
              <w:t>Slide</w:t>
            </w:r>
            <w:r w:rsidR="00FC2BE3" w:rsidRPr="00ED1BA0">
              <w:rPr>
                <w:i/>
              </w:rPr>
              <w:t xml:space="preserve">s </w:t>
            </w:r>
            <w:r w:rsidR="00FC09B4">
              <w:rPr>
                <w:i/>
              </w:rPr>
              <w:t>6-</w:t>
            </w:r>
            <w:r w:rsidR="00C22069">
              <w:rPr>
                <w:i/>
              </w:rPr>
              <w:t>4</w:t>
            </w:r>
            <w:r w:rsidR="00FD34AE">
              <w:rPr>
                <w:i/>
              </w:rPr>
              <w:t>2</w:t>
            </w:r>
            <w:r w:rsidRPr="00ED1BA0">
              <w:rPr>
                <w:i/>
              </w:rPr>
              <w:br/>
              <w:t>Participant Toolkit p</w:t>
            </w:r>
            <w:r w:rsidR="00D068D0">
              <w:rPr>
                <w:i/>
              </w:rPr>
              <w:t>p</w:t>
            </w:r>
            <w:r w:rsidRPr="00ED1BA0">
              <w:rPr>
                <w:i/>
              </w:rPr>
              <w:t xml:space="preserve">. </w:t>
            </w:r>
            <w:r w:rsidR="00FC09B4">
              <w:rPr>
                <w:i/>
              </w:rPr>
              <w:t>5-8</w:t>
            </w:r>
          </w:p>
        </w:tc>
      </w:tr>
      <w:tr w:rsidR="008775DF" w14:paraId="246CC3C6" w14:textId="77777777" w:rsidTr="001951D4">
        <w:tc>
          <w:tcPr>
            <w:tcW w:w="2240" w:type="dxa"/>
            <w:shd w:val="clear" w:color="auto" w:fill="auto"/>
            <w:tcMar>
              <w:top w:w="100" w:type="dxa"/>
              <w:left w:w="100" w:type="dxa"/>
              <w:bottom w:w="100" w:type="dxa"/>
              <w:right w:w="100" w:type="dxa"/>
            </w:tcMar>
          </w:tcPr>
          <w:p w14:paraId="6508A0A1" w14:textId="0228FC11" w:rsidR="008775DF" w:rsidRPr="001951D4" w:rsidRDefault="001951D4" w:rsidP="008775DF">
            <w:pPr>
              <w:widowControl w:val="0"/>
              <w:rPr>
                <w:b/>
              </w:rPr>
            </w:pPr>
            <w:r>
              <w:rPr>
                <w:b/>
              </w:rPr>
              <w:lastRenderedPageBreak/>
              <w:t>15</w:t>
            </w:r>
            <w:r w:rsidR="00AA7521">
              <w:rPr>
                <w:b/>
              </w:rPr>
              <w:t>-20</w:t>
            </w:r>
            <w:r>
              <w:rPr>
                <w:b/>
              </w:rPr>
              <w:t xml:space="preserve"> minutes</w:t>
            </w:r>
          </w:p>
        </w:tc>
        <w:tc>
          <w:tcPr>
            <w:tcW w:w="9090" w:type="dxa"/>
            <w:shd w:val="clear" w:color="auto" w:fill="auto"/>
            <w:tcMar>
              <w:top w:w="100" w:type="dxa"/>
              <w:left w:w="100" w:type="dxa"/>
              <w:bottom w:w="100" w:type="dxa"/>
              <w:right w:w="100" w:type="dxa"/>
            </w:tcMar>
          </w:tcPr>
          <w:p w14:paraId="16D58BEB" w14:textId="228A68A0" w:rsidR="008775DF" w:rsidRDefault="00F17957" w:rsidP="008775DF">
            <w:pPr>
              <w:widowControl w:val="0"/>
              <w:rPr>
                <w:b/>
              </w:rPr>
            </w:pPr>
            <w:r>
              <w:rPr>
                <w:b/>
              </w:rPr>
              <w:t>Teaching and Learning</w:t>
            </w:r>
            <w:r w:rsidR="008775DF">
              <w:rPr>
                <w:b/>
              </w:rPr>
              <w:t>—Models of Excellence</w:t>
            </w:r>
          </w:p>
          <w:p w14:paraId="1965813A" w14:textId="77777777" w:rsidR="008775DF" w:rsidRDefault="008775DF" w:rsidP="008775DF">
            <w:pPr>
              <w:widowControl w:val="0"/>
              <w:spacing w:before="240"/>
              <w:rPr>
                <w:i/>
              </w:rPr>
            </w:pPr>
            <w:r w:rsidRPr="00EC5C95">
              <w:rPr>
                <w:i/>
              </w:rPr>
              <w:t>Facilitation notes:</w:t>
            </w:r>
            <w:r>
              <w:rPr>
                <w:i/>
              </w:rPr>
              <w:t xml:space="preserve"> </w:t>
            </w:r>
          </w:p>
          <w:p w14:paraId="0948739C" w14:textId="5625766F" w:rsidR="001951D4" w:rsidRDefault="001951D4" w:rsidP="00AA5DDB">
            <w:pPr>
              <w:widowControl w:val="0"/>
              <w:numPr>
                <w:ilvl w:val="0"/>
                <w:numId w:val="4"/>
              </w:numPr>
              <w:rPr>
                <w:i/>
              </w:rPr>
            </w:pPr>
            <w:r w:rsidRPr="001951D4">
              <w:rPr>
                <w:i/>
              </w:rPr>
              <w:t>This may be a good place to implement a “</w:t>
            </w:r>
            <w:r w:rsidR="00AA5DDB">
              <w:rPr>
                <w:i/>
              </w:rPr>
              <w:t>W</w:t>
            </w:r>
            <w:r w:rsidRPr="001951D4">
              <w:rPr>
                <w:i/>
              </w:rPr>
              <w:t xml:space="preserve">alk </w:t>
            </w:r>
            <w:r w:rsidR="00AA5DDB">
              <w:rPr>
                <w:i/>
              </w:rPr>
              <w:t>&amp;</w:t>
            </w:r>
            <w:r w:rsidRPr="001951D4">
              <w:rPr>
                <w:i/>
              </w:rPr>
              <w:t xml:space="preserve"> </w:t>
            </w:r>
            <w:r w:rsidR="00AA5DDB">
              <w:rPr>
                <w:i/>
              </w:rPr>
              <w:t>T</w:t>
            </w:r>
            <w:r w:rsidRPr="001951D4">
              <w:rPr>
                <w:i/>
              </w:rPr>
              <w:t>alk</w:t>
            </w:r>
            <w:r w:rsidR="00AA5DDB">
              <w:rPr>
                <w:i/>
              </w:rPr>
              <w:t>,</w:t>
            </w:r>
            <w:r w:rsidRPr="001951D4">
              <w:rPr>
                <w:i/>
              </w:rPr>
              <w:t xml:space="preserve">” where </w:t>
            </w:r>
            <w:r w:rsidR="00754D87">
              <w:rPr>
                <w:i/>
              </w:rPr>
              <w:t>participants</w:t>
            </w:r>
            <w:r w:rsidRPr="001951D4">
              <w:rPr>
                <w:i/>
              </w:rPr>
              <w:t xml:space="preserve"> move and find a partner from another table. You may encourage </w:t>
            </w:r>
            <w:r w:rsidR="00754D87">
              <w:rPr>
                <w:i/>
              </w:rPr>
              <w:t>participants</w:t>
            </w:r>
            <w:r w:rsidRPr="001951D4">
              <w:rPr>
                <w:i/>
              </w:rPr>
              <w:t xml:space="preserve"> to </w:t>
            </w:r>
            <w:r w:rsidR="00683443">
              <w:rPr>
                <w:i/>
              </w:rPr>
              <w:t>find</w:t>
            </w:r>
            <w:r w:rsidRPr="001951D4">
              <w:rPr>
                <w:i/>
              </w:rPr>
              <w:t xml:space="preserve"> </w:t>
            </w:r>
            <w:proofErr w:type="gramStart"/>
            <w:r w:rsidRPr="001951D4">
              <w:rPr>
                <w:i/>
              </w:rPr>
              <w:t>partner</w:t>
            </w:r>
            <w:proofErr w:type="gramEnd"/>
            <w:r w:rsidRPr="001951D4">
              <w:rPr>
                <w:i/>
              </w:rPr>
              <w:t xml:space="preserve"> they haven’t yet connected with this session. If you have a time constraint, you may consider a “</w:t>
            </w:r>
            <w:r w:rsidR="00AA5DDB">
              <w:rPr>
                <w:i/>
              </w:rPr>
              <w:t>T</w:t>
            </w:r>
            <w:r w:rsidRPr="001951D4">
              <w:rPr>
                <w:i/>
              </w:rPr>
              <w:t xml:space="preserve">urn </w:t>
            </w:r>
            <w:r w:rsidR="00AA5DDB">
              <w:rPr>
                <w:i/>
              </w:rPr>
              <w:t>&amp;</w:t>
            </w:r>
            <w:r w:rsidRPr="001951D4">
              <w:rPr>
                <w:i/>
              </w:rPr>
              <w:t xml:space="preserve"> </w:t>
            </w:r>
            <w:r w:rsidR="00AA5DDB">
              <w:rPr>
                <w:i/>
              </w:rPr>
              <w:t>T</w:t>
            </w:r>
            <w:r w:rsidRPr="001951D4">
              <w:rPr>
                <w:i/>
              </w:rPr>
              <w:t>alk” with a nearby partner.</w:t>
            </w:r>
          </w:p>
          <w:p w14:paraId="4C9A4C3F" w14:textId="6F02C536" w:rsidR="001951D4" w:rsidRPr="001951D4" w:rsidRDefault="001951D4" w:rsidP="00AA5DDB">
            <w:pPr>
              <w:pStyle w:val="ListParagraph"/>
              <w:numPr>
                <w:ilvl w:val="0"/>
                <w:numId w:val="4"/>
              </w:numPr>
              <w:rPr>
                <w:i/>
              </w:rPr>
            </w:pPr>
            <w:r w:rsidRPr="001951D4">
              <w:rPr>
                <w:i/>
              </w:rPr>
              <w:t xml:space="preserve">Remind </w:t>
            </w:r>
            <w:r w:rsidR="00754D87">
              <w:rPr>
                <w:i/>
              </w:rPr>
              <w:t>participants</w:t>
            </w:r>
            <w:r w:rsidRPr="001951D4">
              <w:rPr>
                <w:i/>
              </w:rPr>
              <w:t xml:space="preserve"> they read the Models of Excellence case studies</w:t>
            </w:r>
            <w:r>
              <w:rPr>
                <w:i/>
              </w:rPr>
              <w:t xml:space="preserve"> as pre-work</w:t>
            </w:r>
            <w:r w:rsidR="00AA5DDB">
              <w:rPr>
                <w:i/>
              </w:rPr>
              <w:t>,</w:t>
            </w:r>
            <w:r>
              <w:rPr>
                <w:i/>
              </w:rPr>
              <w:t xml:space="preserve"> </w:t>
            </w:r>
            <w:r w:rsidRPr="001951D4">
              <w:rPr>
                <w:i/>
              </w:rPr>
              <w:t xml:space="preserve">and for this activity, they’ll be focusing on </w:t>
            </w:r>
            <w:r w:rsidR="00F17957">
              <w:rPr>
                <w:i/>
              </w:rPr>
              <w:t>teaching and learning</w:t>
            </w:r>
            <w:r w:rsidRPr="001951D4">
              <w:rPr>
                <w:i/>
              </w:rPr>
              <w:t xml:space="preserve"> practices.</w:t>
            </w:r>
          </w:p>
          <w:p w14:paraId="3D5C82FC" w14:textId="70D8FB54" w:rsidR="008775DF" w:rsidRPr="008633FF" w:rsidRDefault="008775DF" w:rsidP="008775DF">
            <w:pPr>
              <w:widowControl w:val="0"/>
              <w:pBdr>
                <w:top w:val="nil"/>
                <w:left w:val="nil"/>
                <w:bottom w:val="nil"/>
                <w:right w:val="nil"/>
                <w:between w:val="nil"/>
              </w:pBdr>
              <w:spacing w:before="240"/>
              <w:rPr>
                <w:u w:val="single"/>
              </w:rPr>
            </w:pPr>
            <w:r w:rsidRPr="008775DF">
              <w:rPr>
                <w:u w:val="single"/>
              </w:rPr>
              <w:lastRenderedPageBreak/>
              <w:t xml:space="preserve">Independent Reflection </w:t>
            </w:r>
            <w:r w:rsidRPr="008633FF">
              <w:rPr>
                <w:u w:val="single"/>
              </w:rPr>
              <w:t>(5 minutes)</w:t>
            </w:r>
          </w:p>
          <w:p w14:paraId="0533A44D" w14:textId="77777777" w:rsidR="000229CA" w:rsidRPr="000229CA" w:rsidRDefault="000229CA" w:rsidP="00AA5DDB">
            <w:pPr>
              <w:pStyle w:val="ListParagraph"/>
              <w:numPr>
                <w:ilvl w:val="0"/>
                <w:numId w:val="4"/>
              </w:numPr>
            </w:pPr>
            <w:r w:rsidRPr="000229CA">
              <w:t>Instruct participants to review the teaching and learning section for Valencia College in the Models of Excellence case studies, then reflect on the questions in the Participant Toolkit.</w:t>
            </w:r>
          </w:p>
          <w:p w14:paraId="1BE88F78" w14:textId="77777777" w:rsidR="000229CA" w:rsidRDefault="000229CA" w:rsidP="00AA5DDB">
            <w:pPr>
              <w:widowControl w:val="0"/>
              <w:numPr>
                <w:ilvl w:val="1"/>
                <w:numId w:val="4"/>
              </w:numPr>
              <w:pBdr>
                <w:top w:val="nil"/>
                <w:left w:val="nil"/>
                <w:bottom w:val="nil"/>
                <w:right w:val="nil"/>
                <w:between w:val="nil"/>
              </w:pBdr>
            </w:pPr>
            <w:r>
              <w:t>How do you see elements of the framework we just discussed show up in Valencia’s case study?</w:t>
            </w:r>
          </w:p>
          <w:p w14:paraId="43D4BC98" w14:textId="77777777" w:rsidR="000229CA" w:rsidRDefault="000229CA" w:rsidP="00AA5DDB">
            <w:pPr>
              <w:widowControl w:val="0"/>
              <w:numPr>
                <w:ilvl w:val="1"/>
                <w:numId w:val="4"/>
              </w:numPr>
              <w:pBdr>
                <w:top w:val="nil"/>
                <w:left w:val="nil"/>
                <w:bottom w:val="nil"/>
                <w:right w:val="nil"/>
                <w:between w:val="nil"/>
              </w:pBdr>
            </w:pPr>
            <w:r>
              <w:t>How is this different from what you see in traditional teaching and learning practices?</w:t>
            </w:r>
          </w:p>
          <w:p w14:paraId="5353F06E" w14:textId="77777777" w:rsidR="000229CA" w:rsidRDefault="000229CA" w:rsidP="00AA5DDB">
            <w:pPr>
              <w:widowControl w:val="0"/>
              <w:numPr>
                <w:ilvl w:val="1"/>
                <w:numId w:val="4"/>
              </w:numPr>
              <w:pBdr>
                <w:top w:val="nil"/>
                <w:left w:val="nil"/>
                <w:bottom w:val="nil"/>
                <w:right w:val="nil"/>
                <w:between w:val="nil"/>
              </w:pBdr>
              <w:spacing w:after="200"/>
            </w:pPr>
            <w:r>
              <w:t>What are you wondering?</w:t>
            </w:r>
          </w:p>
          <w:p w14:paraId="51CCFD1B" w14:textId="35174645" w:rsidR="008775DF" w:rsidRPr="008633FF" w:rsidRDefault="008775DF" w:rsidP="008775DF">
            <w:pPr>
              <w:widowControl w:val="0"/>
              <w:spacing w:before="240"/>
              <w:rPr>
                <w:u w:val="single"/>
              </w:rPr>
            </w:pPr>
            <w:r>
              <w:rPr>
                <w:u w:val="single"/>
              </w:rPr>
              <w:t>Partner Discussion</w:t>
            </w:r>
            <w:r w:rsidRPr="008633FF">
              <w:rPr>
                <w:u w:val="single"/>
              </w:rPr>
              <w:t xml:space="preserve"> (</w:t>
            </w:r>
            <w:r>
              <w:rPr>
                <w:u w:val="single"/>
              </w:rPr>
              <w:t>5</w:t>
            </w:r>
            <w:r w:rsidRPr="008633FF">
              <w:rPr>
                <w:u w:val="single"/>
              </w:rPr>
              <w:t xml:space="preserve"> minutes)</w:t>
            </w:r>
          </w:p>
          <w:p w14:paraId="5E652952" w14:textId="77777777" w:rsidR="000229CA" w:rsidRDefault="000229CA" w:rsidP="00AA5DDB">
            <w:pPr>
              <w:widowControl w:val="0"/>
              <w:numPr>
                <w:ilvl w:val="0"/>
                <w:numId w:val="9"/>
              </w:numPr>
              <w:pBdr>
                <w:top w:val="nil"/>
                <w:left w:val="nil"/>
                <w:bottom w:val="nil"/>
                <w:right w:val="nil"/>
                <w:between w:val="nil"/>
              </w:pBdr>
            </w:pPr>
            <w:r>
              <w:t>What reflections do you have on Valencia’s teaching and learning case study and the other case studies from the presentation?</w:t>
            </w:r>
          </w:p>
          <w:p w14:paraId="69EF1E5B" w14:textId="77777777" w:rsidR="000229CA" w:rsidRDefault="000229CA" w:rsidP="00AA5DDB">
            <w:pPr>
              <w:widowControl w:val="0"/>
              <w:numPr>
                <w:ilvl w:val="0"/>
                <w:numId w:val="9"/>
              </w:numPr>
              <w:pBdr>
                <w:top w:val="nil"/>
                <w:left w:val="nil"/>
                <w:bottom w:val="nil"/>
                <w:right w:val="nil"/>
                <w:between w:val="nil"/>
              </w:pBdr>
            </w:pPr>
            <w:r>
              <w:t xml:space="preserve">What questions do you have about the leadership role in advancing excellence in teaching and learning? </w:t>
            </w:r>
          </w:p>
          <w:p w14:paraId="156C74A9" w14:textId="77777777" w:rsidR="000229CA" w:rsidRDefault="000229CA" w:rsidP="00AA5DDB">
            <w:pPr>
              <w:widowControl w:val="0"/>
              <w:numPr>
                <w:ilvl w:val="0"/>
                <w:numId w:val="9"/>
              </w:numPr>
              <w:pBdr>
                <w:top w:val="nil"/>
                <w:left w:val="nil"/>
                <w:bottom w:val="nil"/>
                <w:right w:val="nil"/>
                <w:between w:val="nil"/>
              </w:pBdr>
            </w:pPr>
            <w:r>
              <w:t xml:space="preserve">Consider the concepts shared regarding human capital and finance. What is your college already doing well in these areas and where are </w:t>
            </w:r>
            <w:proofErr w:type="spellStart"/>
            <w:r>
              <w:t>there</w:t>
            </w:r>
            <w:proofErr w:type="spellEnd"/>
            <w:r>
              <w:t xml:space="preserve"> opportunities to improve? What might you apply in your own role?</w:t>
            </w:r>
          </w:p>
          <w:p w14:paraId="358C4D8B" w14:textId="77777777" w:rsidR="000229CA" w:rsidRDefault="000229CA" w:rsidP="000229CA">
            <w:pPr>
              <w:widowControl w:val="0"/>
              <w:pBdr>
                <w:top w:val="nil"/>
                <w:left w:val="nil"/>
                <w:bottom w:val="nil"/>
                <w:right w:val="nil"/>
                <w:between w:val="nil"/>
              </w:pBdr>
              <w:ind w:left="720"/>
            </w:pPr>
          </w:p>
          <w:p w14:paraId="693D1C3E" w14:textId="77777777" w:rsidR="000229CA" w:rsidRDefault="000229CA" w:rsidP="000229CA">
            <w:pPr>
              <w:rPr>
                <w:u w:val="single"/>
              </w:rPr>
            </w:pPr>
            <w:r>
              <w:rPr>
                <w:u w:val="single"/>
              </w:rPr>
              <w:t>Group Debrief (5 minutes):</w:t>
            </w:r>
          </w:p>
          <w:p w14:paraId="17072605" w14:textId="628791E7" w:rsidR="00D068D0" w:rsidRPr="00D068D0" w:rsidRDefault="000229CA" w:rsidP="000229CA">
            <w:pPr>
              <w:widowControl w:val="0"/>
              <w:rPr>
                <w:u w:val="single"/>
              </w:rPr>
            </w:pPr>
            <w:r>
              <w:t>Call on 2-3 volunteers to share reflections.</w:t>
            </w:r>
          </w:p>
        </w:tc>
        <w:tc>
          <w:tcPr>
            <w:tcW w:w="2500" w:type="dxa"/>
            <w:shd w:val="clear" w:color="auto" w:fill="auto"/>
            <w:tcMar>
              <w:top w:w="100" w:type="dxa"/>
              <w:left w:w="100" w:type="dxa"/>
              <w:bottom w:w="100" w:type="dxa"/>
              <w:right w:w="100" w:type="dxa"/>
            </w:tcMar>
          </w:tcPr>
          <w:p w14:paraId="084A4604" w14:textId="58548EAB" w:rsidR="008775DF" w:rsidRPr="00ED1BA0" w:rsidRDefault="001951D4" w:rsidP="008775DF">
            <w:pPr>
              <w:widowControl w:val="0"/>
              <w:spacing w:after="240"/>
              <w:rPr>
                <w:i/>
              </w:rPr>
            </w:pPr>
            <w:r w:rsidRPr="00ED1BA0">
              <w:rPr>
                <w:i/>
              </w:rPr>
              <w:lastRenderedPageBreak/>
              <w:t xml:space="preserve">Slides </w:t>
            </w:r>
            <w:r w:rsidR="00FD34AE">
              <w:rPr>
                <w:i/>
              </w:rPr>
              <w:t>43-44</w:t>
            </w:r>
            <w:r w:rsidRPr="00ED1BA0">
              <w:rPr>
                <w:i/>
              </w:rPr>
              <w:br/>
              <w:t xml:space="preserve">Participant Toolkit p. </w:t>
            </w:r>
            <w:r w:rsidR="00FC09B4">
              <w:rPr>
                <w:i/>
              </w:rPr>
              <w:t>9</w:t>
            </w:r>
          </w:p>
        </w:tc>
      </w:tr>
      <w:tr w:rsidR="008775DF" w14:paraId="60F1DF0F" w14:textId="77777777" w:rsidTr="001951D4">
        <w:tc>
          <w:tcPr>
            <w:tcW w:w="2240" w:type="dxa"/>
            <w:shd w:val="clear" w:color="auto" w:fill="auto"/>
            <w:tcMar>
              <w:top w:w="100" w:type="dxa"/>
              <w:left w:w="100" w:type="dxa"/>
              <w:bottom w:w="100" w:type="dxa"/>
              <w:right w:w="100" w:type="dxa"/>
            </w:tcMar>
          </w:tcPr>
          <w:p w14:paraId="00000193" w14:textId="27874FF6" w:rsidR="008775DF" w:rsidRDefault="001951D4" w:rsidP="008775DF">
            <w:pPr>
              <w:widowControl w:val="0"/>
              <w:rPr>
                <w:color w:val="004A7A"/>
              </w:rPr>
            </w:pPr>
            <w:r>
              <w:rPr>
                <w:b/>
              </w:rPr>
              <w:t>45-60</w:t>
            </w:r>
            <w:r w:rsidR="008775DF">
              <w:rPr>
                <w:b/>
              </w:rPr>
              <w:t xml:space="preserve"> minutes</w:t>
            </w:r>
          </w:p>
        </w:tc>
        <w:tc>
          <w:tcPr>
            <w:tcW w:w="9090" w:type="dxa"/>
            <w:shd w:val="clear" w:color="auto" w:fill="auto"/>
            <w:tcMar>
              <w:top w:w="100" w:type="dxa"/>
              <w:left w:w="100" w:type="dxa"/>
              <w:bottom w:w="100" w:type="dxa"/>
              <w:right w:w="100" w:type="dxa"/>
            </w:tcMar>
          </w:tcPr>
          <w:p w14:paraId="08B0ACFA" w14:textId="59028A9C" w:rsidR="001951D4" w:rsidRDefault="001951D4" w:rsidP="001951D4">
            <w:pPr>
              <w:widowControl w:val="0"/>
              <w:rPr>
                <w:b/>
              </w:rPr>
            </w:pPr>
            <w:r w:rsidRPr="001951D4">
              <w:rPr>
                <w:b/>
              </w:rPr>
              <w:t xml:space="preserve">Panel: </w:t>
            </w:r>
            <w:r w:rsidR="00F17957">
              <w:rPr>
                <w:b/>
              </w:rPr>
              <w:t xml:space="preserve">Exploring Faculty Perspectives on Improving Teaching </w:t>
            </w:r>
            <w:r w:rsidR="00085A2A">
              <w:rPr>
                <w:b/>
              </w:rPr>
              <w:t>and</w:t>
            </w:r>
            <w:r w:rsidR="00F17957">
              <w:rPr>
                <w:b/>
              </w:rPr>
              <w:t xml:space="preserve"> Learning</w:t>
            </w:r>
          </w:p>
          <w:p w14:paraId="1BB132C4" w14:textId="77777777" w:rsidR="001951D4" w:rsidRDefault="001951D4" w:rsidP="001951D4">
            <w:pPr>
              <w:widowControl w:val="0"/>
              <w:rPr>
                <w:b/>
              </w:rPr>
            </w:pPr>
          </w:p>
          <w:p w14:paraId="5EA19FB4" w14:textId="07C1D632" w:rsidR="001951D4" w:rsidRDefault="001951D4" w:rsidP="001951D4">
            <w:pPr>
              <w:widowControl w:val="0"/>
              <w:rPr>
                <w:i/>
              </w:rPr>
            </w:pPr>
            <w:r w:rsidRPr="001951D4">
              <w:rPr>
                <w:i/>
              </w:rPr>
              <w:t>Planning considerations:</w:t>
            </w:r>
            <w:r>
              <w:rPr>
                <w:i/>
              </w:rPr>
              <w:t xml:space="preserve"> </w:t>
            </w:r>
            <w:r w:rsidR="00F17957">
              <w:rPr>
                <w:i/>
              </w:rPr>
              <w:t xml:space="preserve">There are no standardized curricular materials for the panel discussion. We recommend inviting innovative faculty leaders from strong state institutions. We encourage moderators to share the Aspen Teaching and Learning Framework with panelists ahead of time via email. We also recommend meeting with panelists either in person or via Zoom to address any questions they may have on the curriculum for this module and develop a series of interview questions and responses. We recommend selecting key ideas from each of the Teaching and Learning Framework strategies and using them to create </w:t>
            </w:r>
            <w:proofErr w:type="gramStart"/>
            <w:r w:rsidR="00F17957">
              <w:rPr>
                <w:i/>
              </w:rPr>
              <w:t>question prompts</w:t>
            </w:r>
            <w:proofErr w:type="gramEnd"/>
            <w:r w:rsidR="00F17957">
              <w:rPr>
                <w:i/>
              </w:rPr>
              <w:t xml:space="preserve">. This will ensure alignment between panelists’ reflections and the curricular materials. </w:t>
            </w:r>
            <w:r>
              <w:rPr>
                <w:i/>
              </w:rPr>
              <w:t xml:space="preserve">Optional prompts are below. </w:t>
            </w:r>
            <w:r>
              <w:rPr>
                <w:i/>
              </w:rPr>
              <w:lastRenderedPageBreak/>
              <w:t>Customize the questions to align with panelists’ strengths and experiences.</w:t>
            </w:r>
          </w:p>
          <w:p w14:paraId="7978B639" w14:textId="77777777" w:rsidR="001951D4" w:rsidRDefault="001951D4" w:rsidP="001951D4">
            <w:pPr>
              <w:widowControl w:val="0"/>
              <w:rPr>
                <w:i/>
              </w:rPr>
            </w:pPr>
          </w:p>
          <w:p w14:paraId="26B66DAC" w14:textId="77777777" w:rsidR="00F17957" w:rsidRDefault="00F17957" w:rsidP="00AA5DDB">
            <w:pPr>
              <w:widowControl w:val="0"/>
              <w:numPr>
                <w:ilvl w:val="0"/>
                <w:numId w:val="10"/>
              </w:numPr>
              <w:pBdr>
                <w:top w:val="nil"/>
                <w:left w:val="nil"/>
                <w:bottom w:val="nil"/>
                <w:right w:val="nil"/>
                <w:between w:val="nil"/>
              </w:pBdr>
              <w:rPr>
                <w:i/>
              </w:rPr>
            </w:pPr>
            <w:r>
              <w:rPr>
                <w:i/>
              </w:rPr>
              <w:t xml:space="preserve">How do you know your students are learning? What quantitative evidence do you have to support this? What qualitative evidence do you have? </w:t>
            </w:r>
          </w:p>
          <w:p w14:paraId="3F9A28CD" w14:textId="3A8679E2" w:rsidR="00F17957" w:rsidRDefault="00F17957" w:rsidP="00AA5DDB">
            <w:pPr>
              <w:widowControl w:val="0"/>
              <w:numPr>
                <w:ilvl w:val="0"/>
                <w:numId w:val="10"/>
              </w:numPr>
              <w:pBdr>
                <w:top w:val="nil"/>
                <w:left w:val="nil"/>
                <w:bottom w:val="nil"/>
                <w:right w:val="nil"/>
                <w:between w:val="nil"/>
              </w:pBdr>
              <w:rPr>
                <w:i/>
              </w:rPr>
            </w:pPr>
            <w:r>
              <w:rPr>
                <w:i/>
              </w:rPr>
              <w:t xml:space="preserve">What </w:t>
            </w:r>
            <w:proofErr w:type="gramStart"/>
            <w:r>
              <w:rPr>
                <w:i/>
              </w:rPr>
              <w:t>is</w:t>
            </w:r>
            <w:proofErr w:type="gramEnd"/>
            <w:r>
              <w:rPr>
                <w:i/>
              </w:rPr>
              <w:t xml:space="preserve"> a systems-level teaching and learning challenge you have faced? How did you address this challenge by using available resources?</w:t>
            </w:r>
          </w:p>
          <w:p w14:paraId="181C2358" w14:textId="2FE0F560" w:rsidR="00F17957" w:rsidRDefault="00F17957" w:rsidP="00AA5DDB">
            <w:pPr>
              <w:widowControl w:val="0"/>
              <w:numPr>
                <w:ilvl w:val="0"/>
                <w:numId w:val="10"/>
              </w:numPr>
              <w:pBdr>
                <w:top w:val="nil"/>
                <w:left w:val="nil"/>
                <w:bottom w:val="nil"/>
                <w:right w:val="nil"/>
                <w:between w:val="nil"/>
              </w:pBdr>
              <w:rPr>
                <w:i/>
              </w:rPr>
            </w:pPr>
            <w:r>
              <w:rPr>
                <w:i/>
              </w:rPr>
              <w:t xml:space="preserve">What does excellent teaching mean to you? Where have you seen innovative teaching and learning at your institution? </w:t>
            </w:r>
          </w:p>
          <w:p w14:paraId="0A84A11E" w14:textId="77777777" w:rsidR="00F17957" w:rsidRDefault="00F17957" w:rsidP="00AA5DDB">
            <w:pPr>
              <w:widowControl w:val="0"/>
              <w:numPr>
                <w:ilvl w:val="0"/>
                <w:numId w:val="10"/>
              </w:numPr>
              <w:pBdr>
                <w:top w:val="nil"/>
                <w:left w:val="nil"/>
                <w:bottom w:val="nil"/>
                <w:right w:val="nil"/>
                <w:between w:val="nil"/>
              </w:pBdr>
              <w:rPr>
                <w:i/>
              </w:rPr>
            </w:pPr>
            <w:r>
              <w:rPr>
                <w:i/>
              </w:rPr>
              <w:t>How do you use research from the field to shape your teaching practice?</w:t>
            </w:r>
          </w:p>
          <w:p w14:paraId="16AEDE9E" w14:textId="1467B640" w:rsidR="001951D4" w:rsidRPr="00F17957" w:rsidRDefault="00F17957" w:rsidP="00AA5DDB">
            <w:pPr>
              <w:widowControl w:val="0"/>
              <w:numPr>
                <w:ilvl w:val="0"/>
                <w:numId w:val="10"/>
              </w:numPr>
              <w:pBdr>
                <w:top w:val="nil"/>
                <w:left w:val="nil"/>
                <w:bottom w:val="nil"/>
                <w:right w:val="nil"/>
                <w:between w:val="nil"/>
              </w:pBdr>
              <w:spacing w:after="200"/>
              <w:rPr>
                <w:i/>
              </w:rPr>
            </w:pPr>
            <w:r>
              <w:rPr>
                <w:i/>
              </w:rPr>
              <w:t>What examples of transformative human capital practices (recruitment, hiring, onboarding, professional development, retention, and promotion) have you experienced that meaningfully support your ability to improve learning outcomes?</w:t>
            </w:r>
          </w:p>
          <w:p w14:paraId="000001B2" w14:textId="1FD9F487" w:rsidR="008775DF" w:rsidRPr="001951D4" w:rsidRDefault="001951D4" w:rsidP="001951D4">
            <w:pPr>
              <w:widowControl w:val="0"/>
              <w:rPr>
                <w:i/>
              </w:rPr>
            </w:pPr>
            <w:r>
              <w:rPr>
                <w:i/>
              </w:rPr>
              <w:t>We recommend limiting the panel discussion to 30-45 minutes. This will allow 10-15 minutes for participants’ questions.</w:t>
            </w:r>
          </w:p>
        </w:tc>
        <w:tc>
          <w:tcPr>
            <w:tcW w:w="2500" w:type="dxa"/>
            <w:shd w:val="clear" w:color="auto" w:fill="auto"/>
            <w:tcMar>
              <w:top w:w="100" w:type="dxa"/>
              <w:left w:w="100" w:type="dxa"/>
              <w:bottom w:w="100" w:type="dxa"/>
              <w:right w:w="100" w:type="dxa"/>
            </w:tcMar>
          </w:tcPr>
          <w:p w14:paraId="000001B3" w14:textId="4B326566" w:rsidR="008775DF" w:rsidRDefault="008775DF" w:rsidP="008775DF">
            <w:pPr>
              <w:widowControl w:val="0"/>
              <w:spacing w:after="240"/>
              <w:rPr>
                <w:color w:val="004A7A"/>
              </w:rPr>
            </w:pPr>
            <w:r w:rsidRPr="00ED1BA0">
              <w:rPr>
                <w:i/>
              </w:rPr>
              <w:lastRenderedPageBreak/>
              <w:t xml:space="preserve">Slide </w:t>
            </w:r>
            <w:r w:rsidR="00D1371E">
              <w:rPr>
                <w:i/>
              </w:rPr>
              <w:t>45</w:t>
            </w:r>
            <w:r w:rsidRPr="00ED1BA0">
              <w:rPr>
                <w:i/>
              </w:rPr>
              <w:br/>
              <w:t xml:space="preserve">Participant Toolkit p. </w:t>
            </w:r>
            <w:r w:rsidR="00D068D0">
              <w:rPr>
                <w:i/>
              </w:rPr>
              <w:t>1</w:t>
            </w:r>
            <w:r w:rsidR="00FC09B4">
              <w:rPr>
                <w:i/>
              </w:rPr>
              <w:t>0</w:t>
            </w:r>
          </w:p>
        </w:tc>
      </w:tr>
      <w:tr w:rsidR="008775DF" w14:paraId="3A072086" w14:textId="77777777" w:rsidTr="001951D4">
        <w:tc>
          <w:tcPr>
            <w:tcW w:w="2240" w:type="dxa"/>
            <w:shd w:val="clear" w:color="auto" w:fill="auto"/>
            <w:tcMar>
              <w:top w:w="100" w:type="dxa"/>
              <w:left w:w="100" w:type="dxa"/>
              <w:bottom w:w="100" w:type="dxa"/>
              <w:right w:w="100" w:type="dxa"/>
            </w:tcMar>
          </w:tcPr>
          <w:p w14:paraId="000001B7" w14:textId="356D7606" w:rsidR="008775DF" w:rsidRDefault="008775DF" w:rsidP="008775DF">
            <w:pPr>
              <w:widowControl w:val="0"/>
              <w:rPr>
                <w:color w:val="004A7A"/>
              </w:rPr>
            </w:pPr>
            <w:r>
              <w:rPr>
                <w:b/>
              </w:rPr>
              <w:t>10-15 minutes</w:t>
            </w:r>
          </w:p>
        </w:tc>
        <w:tc>
          <w:tcPr>
            <w:tcW w:w="9090" w:type="dxa"/>
            <w:shd w:val="clear" w:color="auto" w:fill="auto"/>
            <w:tcMar>
              <w:top w:w="100" w:type="dxa"/>
              <w:left w:w="100" w:type="dxa"/>
              <w:bottom w:w="100" w:type="dxa"/>
              <w:right w:w="100" w:type="dxa"/>
            </w:tcMar>
          </w:tcPr>
          <w:p w14:paraId="04D061FB" w14:textId="5159108D" w:rsidR="008775DF" w:rsidRDefault="00244BCA" w:rsidP="008775DF">
            <w:pPr>
              <w:widowControl w:val="0"/>
            </w:pPr>
            <w:r>
              <w:rPr>
                <w:b/>
              </w:rPr>
              <w:t>Module Closing:</w:t>
            </w:r>
            <w:r w:rsidR="008775DF">
              <w:rPr>
                <w:b/>
              </w:rPr>
              <w:t xml:space="preserve"> Debrief and Reflections</w:t>
            </w:r>
          </w:p>
          <w:p w14:paraId="572FE594" w14:textId="7DD9C232" w:rsidR="008775DF" w:rsidRDefault="008775DF" w:rsidP="008775DF">
            <w:pPr>
              <w:widowControl w:val="0"/>
              <w:spacing w:before="240"/>
              <w:rPr>
                <w:u w:val="single"/>
              </w:rPr>
            </w:pPr>
            <w:r>
              <w:rPr>
                <w:u w:val="single"/>
              </w:rPr>
              <w:t>Independent reflection (5 minutes)</w:t>
            </w:r>
          </w:p>
          <w:p w14:paraId="638747BD" w14:textId="1B036BEB" w:rsidR="008775DF" w:rsidRDefault="008775DF" w:rsidP="008775DF">
            <w:pPr>
              <w:widowControl w:val="0"/>
            </w:pPr>
            <w:r>
              <w:t>Participants reflect:</w:t>
            </w:r>
          </w:p>
          <w:p w14:paraId="57D809DB" w14:textId="0914F915" w:rsidR="008775DF" w:rsidRDefault="008775DF" w:rsidP="00AA5DDB">
            <w:pPr>
              <w:widowControl w:val="0"/>
              <w:numPr>
                <w:ilvl w:val="0"/>
                <w:numId w:val="6"/>
              </w:numPr>
            </w:pPr>
            <w:r>
              <w:t xml:space="preserve">What are your takeaways from </w:t>
            </w:r>
            <w:r w:rsidR="001951D4">
              <w:t>the module</w:t>
            </w:r>
            <w:r>
              <w:t>?</w:t>
            </w:r>
          </w:p>
          <w:p w14:paraId="15FEFB7D" w14:textId="77777777" w:rsidR="008775DF" w:rsidRDefault="008775DF" w:rsidP="00AA5DDB">
            <w:pPr>
              <w:widowControl w:val="0"/>
              <w:numPr>
                <w:ilvl w:val="0"/>
                <w:numId w:val="6"/>
              </w:numPr>
            </w:pPr>
            <w:r>
              <w:t>What questions do you have?</w:t>
            </w:r>
          </w:p>
          <w:p w14:paraId="7202B795" w14:textId="62AA41AA" w:rsidR="008775DF" w:rsidRDefault="008775DF" w:rsidP="00AA5DDB">
            <w:pPr>
              <w:widowControl w:val="0"/>
              <w:numPr>
                <w:ilvl w:val="0"/>
                <w:numId w:val="6"/>
              </w:numPr>
            </w:pPr>
            <w:r>
              <w:t>As a result of this learning</w:t>
            </w:r>
            <w:r w:rsidR="001951D4">
              <w:t xml:space="preserve"> and </w:t>
            </w:r>
            <w:r w:rsidR="001951D4" w:rsidRPr="006C2D71">
              <w:t>reflections from your</w:t>
            </w:r>
            <w:r w:rsidR="001951D4">
              <w:t xml:space="preserve"> workforce</w:t>
            </w:r>
            <w:r w:rsidR="001951D4" w:rsidRPr="006C2D71">
              <w:t xml:space="preserve"> practice assessment</w:t>
            </w:r>
            <w:r w:rsidR="001951D4">
              <w:t>,</w:t>
            </w:r>
            <w:r>
              <w:t xml:space="preserve"> what might you:</w:t>
            </w:r>
          </w:p>
          <w:p w14:paraId="6D49D2C7" w14:textId="77777777" w:rsidR="008775DF" w:rsidRDefault="008775DF" w:rsidP="00AA5DDB">
            <w:pPr>
              <w:widowControl w:val="0"/>
              <w:numPr>
                <w:ilvl w:val="1"/>
                <w:numId w:val="6"/>
              </w:numPr>
            </w:pPr>
            <w:r>
              <w:t>…keep doing?</w:t>
            </w:r>
          </w:p>
          <w:p w14:paraId="4427FBAD" w14:textId="77777777" w:rsidR="008775DF" w:rsidRDefault="008775DF" w:rsidP="00AA5DDB">
            <w:pPr>
              <w:widowControl w:val="0"/>
              <w:numPr>
                <w:ilvl w:val="1"/>
                <w:numId w:val="6"/>
              </w:numPr>
            </w:pPr>
            <w:r>
              <w:t>…stop doing?</w:t>
            </w:r>
          </w:p>
          <w:p w14:paraId="4CEEFE87" w14:textId="77777777" w:rsidR="008775DF" w:rsidRDefault="008775DF" w:rsidP="00AA5DDB">
            <w:pPr>
              <w:widowControl w:val="0"/>
              <w:numPr>
                <w:ilvl w:val="1"/>
                <w:numId w:val="6"/>
              </w:numPr>
            </w:pPr>
            <w:r>
              <w:t>…start doing?</w:t>
            </w:r>
          </w:p>
          <w:p w14:paraId="07A7635A" w14:textId="77777777" w:rsidR="008775DF" w:rsidRDefault="008775DF" w:rsidP="008775DF">
            <w:pPr>
              <w:widowControl w:val="0"/>
              <w:spacing w:before="240"/>
              <w:rPr>
                <w:u w:val="single"/>
              </w:rPr>
            </w:pPr>
            <w:r>
              <w:rPr>
                <w:u w:val="single"/>
              </w:rPr>
              <w:t>Walk &amp; Talk (5 minutes)</w:t>
            </w:r>
          </w:p>
          <w:p w14:paraId="3B9B3329" w14:textId="77777777" w:rsidR="008775DF" w:rsidRDefault="008775DF" w:rsidP="008775DF">
            <w:pPr>
              <w:widowControl w:val="0"/>
            </w:pPr>
            <w:r>
              <w:t>Participants find a partner and discuss their reflections.</w:t>
            </w:r>
          </w:p>
          <w:p w14:paraId="4C067FF7" w14:textId="6276E827" w:rsidR="008775DF" w:rsidRDefault="008775DF" w:rsidP="008775DF">
            <w:pPr>
              <w:widowControl w:val="0"/>
              <w:spacing w:before="240"/>
              <w:rPr>
                <w:u w:val="single"/>
              </w:rPr>
            </w:pPr>
            <w:r>
              <w:rPr>
                <w:u w:val="single"/>
              </w:rPr>
              <w:t>Group Debrief (5 minutes)</w:t>
            </w:r>
          </w:p>
          <w:p w14:paraId="3067F8EE" w14:textId="77777777" w:rsidR="008775DF" w:rsidRDefault="008775DF" w:rsidP="008775DF">
            <w:pPr>
              <w:widowControl w:val="0"/>
            </w:pPr>
            <w:r>
              <w:lastRenderedPageBreak/>
              <w:t>Allow a few participants to share closing reflections.</w:t>
            </w:r>
          </w:p>
          <w:p w14:paraId="1FC57FE8" w14:textId="68D3E6AA" w:rsidR="008775DF" w:rsidRDefault="008775DF" w:rsidP="00AA5DDB">
            <w:pPr>
              <w:widowControl w:val="0"/>
              <w:numPr>
                <w:ilvl w:val="0"/>
                <w:numId w:val="5"/>
              </w:numPr>
              <w:pBdr>
                <w:top w:val="nil"/>
                <w:left w:val="nil"/>
                <w:bottom w:val="nil"/>
                <w:right w:val="nil"/>
                <w:between w:val="nil"/>
              </w:pBdr>
            </w:pPr>
            <w:r>
              <w:t>What learning might you take back to your current role</w:t>
            </w:r>
            <w:r w:rsidR="00AA5DDB">
              <w:t>,</w:t>
            </w:r>
            <w:r>
              <w:t xml:space="preserve"> based on this module?</w:t>
            </w:r>
          </w:p>
          <w:p w14:paraId="000001CA" w14:textId="24E3F94A" w:rsidR="008775DF" w:rsidRPr="008633FF" w:rsidRDefault="008775DF" w:rsidP="00AA5DDB">
            <w:pPr>
              <w:widowControl w:val="0"/>
              <w:numPr>
                <w:ilvl w:val="0"/>
                <w:numId w:val="5"/>
              </w:numPr>
              <w:pBdr>
                <w:top w:val="nil"/>
                <w:left w:val="nil"/>
                <w:bottom w:val="nil"/>
                <w:right w:val="nil"/>
                <w:between w:val="nil"/>
              </w:pBdr>
            </w:pPr>
            <w:r>
              <w:t>What might you share with others at your institution?</w:t>
            </w:r>
          </w:p>
        </w:tc>
        <w:tc>
          <w:tcPr>
            <w:tcW w:w="2500" w:type="dxa"/>
            <w:shd w:val="clear" w:color="auto" w:fill="auto"/>
            <w:tcMar>
              <w:top w:w="100" w:type="dxa"/>
              <w:left w:w="100" w:type="dxa"/>
              <w:bottom w:w="100" w:type="dxa"/>
              <w:right w:w="100" w:type="dxa"/>
            </w:tcMar>
          </w:tcPr>
          <w:p w14:paraId="000001CB" w14:textId="3A41DCE1" w:rsidR="008775DF" w:rsidRDefault="008775DF" w:rsidP="008775DF">
            <w:pPr>
              <w:widowControl w:val="0"/>
              <w:spacing w:after="240"/>
              <w:rPr>
                <w:color w:val="004A7A"/>
              </w:rPr>
            </w:pPr>
            <w:r w:rsidRPr="00ED1BA0">
              <w:rPr>
                <w:i/>
              </w:rPr>
              <w:lastRenderedPageBreak/>
              <w:t xml:space="preserve">Slides </w:t>
            </w:r>
            <w:r w:rsidR="00CD6DE0">
              <w:rPr>
                <w:i/>
              </w:rPr>
              <w:t>46-49</w:t>
            </w:r>
            <w:r w:rsidRPr="00ED1BA0">
              <w:rPr>
                <w:i/>
              </w:rPr>
              <w:br/>
              <w:t>Participant Toolkit p. 1</w:t>
            </w:r>
            <w:r w:rsidR="00FC09B4">
              <w:rPr>
                <w:i/>
              </w:rPr>
              <w:t>1</w:t>
            </w:r>
            <w:r w:rsidRPr="00ED1BA0">
              <w:rPr>
                <w:i/>
              </w:rPr>
              <w:t xml:space="preserve"> </w:t>
            </w:r>
          </w:p>
        </w:tc>
      </w:tr>
    </w:tbl>
    <w:p w14:paraId="05339455" w14:textId="77777777" w:rsidR="00C942AD" w:rsidRDefault="00C942AD">
      <w:pPr>
        <w:rPr>
          <w:rFonts w:ascii="Source Serif Pro" w:eastAsia="Source Serif Pro" w:hAnsi="Source Serif Pro" w:cs="Source Serif Pro"/>
          <w:color w:val="004A7A"/>
          <w:sz w:val="36"/>
          <w:szCs w:val="36"/>
        </w:rPr>
      </w:pPr>
      <w:r>
        <w:br w:type="page"/>
      </w:r>
    </w:p>
    <w:p w14:paraId="5A5EDE82" w14:textId="77777777" w:rsidR="00C942AD" w:rsidRDefault="00C942AD">
      <w:pPr>
        <w:pStyle w:val="Heading1"/>
        <w:sectPr w:rsidR="00C942AD">
          <w:headerReference w:type="default" r:id="rId21"/>
          <w:footerReference w:type="default" r:id="rId22"/>
          <w:pgSz w:w="15840" w:h="12240" w:orient="landscape"/>
          <w:pgMar w:top="1440" w:right="1440" w:bottom="1440" w:left="1440" w:header="0" w:footer="720" w:gutter="0"/>
          <w:cols w:space="720"/>
        </w:sectPr>
      </w:pPr>
    </w:p>
    <w:p w14:paraId="00000285" w14:textId="155F5459" w:rsidR="007755B4" w:rsidRDefault="00C942AD">
      <w:pPr>
        <w:pStyle w:val="Heading1"/>
      </w:pPr>
      <w:r>
        <w:lastRenderedPageBreak/>
        <w:t>Techniques for Virtual Facilitation</w:t>
      </w:r>
    </w:p>
    <w:p w14:paraId="63131922" w14:textId="5871DAA9" w:rsidR="00EC5C95" w:rsidRPr="00EC5C95" w:rsidRDefault="005E1365" w:rsidP="00EC5C95">
      <w:pPr>
        <w:widowControl w:val="0"/>
        <w:spacing w:line="276" w:lineRule="auto"/>
        <w:rPr>
          <w:iCs/>
        </w:rPr>
      </w:pPr>
      <w:r>
        <w:rPr>
          <w:iCs/>
        </w:rPr>
        <w:t>While originally built for in-person delivery,</w:t>
      </w:r>
      <w:r w:rsidR="00EC5C95">
        <w:rPr>
          <w:iCs/>
        </w:rPr>
        <w:t xml:space="preserve"> </w:t>
      </w:r>
      <w:r>
        <w:rPr>
          <w:iCs/>
        </w:rPr>
        <w:t xml:space="preserve">all our </w:t>
      </w:r>
      <w:r w:rsidR="00EC5C95">
        <w:rPr>
          <w:iCs/>
        </w:rPr>
        <w:t>module</w:t>
      </w:r>
      <w:r>
        <w:rPr>
          <w:iCs/>
        </w:rPr>
        <w:t xml:space="preserve"> materials</w:t>
      </w:r>
      <w:r w:rsidR="00EC5C95">
        <w:rPr>
          <w:iCs/>
        </w:rPr>
        <w:t xml:space="preserve"> are designed for easy translation to a virtual environment. If you are facilitating this module virtually, it will be helpful to keep the following tips in mind:</w:t>
      </w:r>
    </w:p>
    <w:p w14:paraId="79492FC6" w14:textId="370B35F3" w:rsidR="00C942AD" w:rsidRPr="00C942AD" w:rsidRDefault="00C942AD" w:rsidP="00AA5DDB">
      <w:pPr>
        <w:pStyle w:val="ListParagraph"/>
        <w:widowControl w:val="0"/>
        <w:numPr>
          <w:ilvl w:val="0"/>
          <w:numId w:val="7"/>
        </w:numPr>
        <w:spacing w:line="276" w:lineRule="auto"/>
        <w:rPr>
          <w:iCs/>
        </w:rPr>
      </w:pPr>
      <w:r w:rsidRPr="00C942AD">
        <w:rPr>
          <w:iCs/>
        </w:rPr>
        <w:t xml:space="preserve">It may save time to create breakout groups randomly. However, if you would like to create specific breakout groups for activities, we recommend you do so ahead of time, so the rooms are ready to deploy immediately after </w:t>
      </w:r>
      <w:r w:rsidR="00AA5DDB">
        <w:rPr>
          <w:iCs/>
        </w:rPr>
        <w:t xml:space="preserve">you </w:t>
      </w:r>
      <w:r w:rsidRPr="00C942AD">
        <w:rPr>
          <w:iCs/>
        </w:rPr>
        <w:t>giv</w:t>
      </w:r>
      <w:r w:rsidR="00AA5DDB">
        <w:rPr>
          <w:iCs/>
        </w:rPr>
        <w:t>e</w:t>
      </w:r>
      <w:r w:rsidRPr="00C942AD">
        <w:rPr>
          <w:iCs/>
        </w:rPr>
        <w:t xml:space="preserve"> instructions.</w:t>
      </w:r>
    </w:p>
    <w:p w14:paraId="07BAB638" w14:textId="4C2FF1D2" w:rsidR="00C942AD" w:rsidRDefault="00C942AD" w:rsidP="00AA5DDB">
      <w:pPr>
        <w:pStyle w:val="ListParagraph"/>
        <w:widowControl w:val="0"/>
        <w:numPr>
          <w:ilvl w:val="0"/>
          <w:numId w:val="7"/>
        </w:numPr>
        <w:spacing w:line="276" w:lineRule="auto"/>
        <w:rPr>
          <w:iCs/>
        </w:rPr>
      </w:pPr>
      <w:r w:rsidRPr="00C942AD">
        <w:rPr>
          <w:iCs/>
        </w:rPr>
        <w:t xml:space="preserve">Facilitation options for group discussions include sending participants into random Zoom breakout rooms in partners or </w:t>
      </w:r>
      <w:proofErr w:type="gramStart"/>
      <w:r w:rsidRPr="00C942AD">
        <w:rPr>
          <w:iCs/>
        </w:rPr>
        <w:t>trios, or</w:t>
      </w:r>
      <w:proofErr w:type="gramEnd"/>
      <w:r w:rsidRPr="00C942AD">
        <w:rPr>
          <w:iCs/>
        </w:rPr>
        <w:t xml:space="preserve"> facilitating a whole group discussion using a virtual whiteboard</w:t>
      </w:r>
      <w:r w:rsidR="00AA5DDB">
        <w:rPr>
          <w:iCs/>
        </w:rPr>
        <w:t>,</w:t>
      </w:r>
      <w:r w:rsidRPr="00C942AD">
        <w:rPr>
          <w:iCs/>
        </w:rPr>
        <w:t xml:space="preserve"> such as Mural, using the chat feature, or using the raise hand feature.</w:t>
      </w:r>
    </w:p>
    <w:p w14:paraId="6D5D1D8A" w14:textId="67739A36" w:rsidR="00C942AD" w:rsidRDefault="00C942AD" w:rsidP="00AA5DDB">
      <w:pPr>
        <w:pStyle w:val="ListParagraph"/>
        <w:widowControl w:val="0"/>
        <w:numPr>
          <w:ilvl w:val="0"/>
          <w:numId w:val="7"/>
        </w:numPr>
        <w:spacing w:line="276" w:lineRule="auto"/>
        <w:rPr>
          <w:iCs/>
        </w:rPr>
      </w:pPr>
      <w:r>
        <w:rPr>
          <w:iCs/>
        </w:rPr>
        <w:t>For virtual delivery, we recommend you omit Walk &amp; Talks/Turn &amp; Talks or turn them into group discussions.</w:t>
      </w:r>
    </w:p>
    <w:p w14:paraId="084036CC" w14:textId="6D87A7C3" w:rsidR="00EC5C95" w:rsidRDefault="00EC5C95">
      <w:pPr>
        <w:rPr>
          <w:iCs/>
        </w:rPr>
      </w:pPr>
      <w:r>
        <w:rPr>
          <w:iCs/>
        </w:rPr>
        <w:br w:type="page"/>
      </w:r>
    </w:p>
    <w:p w14:paraId="083BCDDE" w14:textId="0D796C83" w:rsidR="00EC5C95" w:rsidRPr="00EC5C95" w:rsidRDefault="00EC5C95" w:rsidP="00EC5C95">
      <w:pPr>
        <w:pStyle w:val="Heading1"/>
      </w:pPr>
      <w:r>
        <w:lastRenderedPageBreak/>
        <w:t>Considerations for Additional Learning</w:t>
      </w:r>
    </w:p>
    <w:p w14:paraId="72B314EF" w14:textId="1BF0401D" w:rsidR="00C942AD" w:rsidRDefault="005C6C80" w:rsidP="00593262">
      <w:pPr>
        <w:spacing w:after="0" w:line="276" w:lineRule="auto"/>
      </w:pPr>
      <w:r>
        <w:t>Leadership Academy modules were</w:t>
      </w:r>
      <w:r w:rsidR="005E1365">
        <w:t xml:space="preserve"> originally situated within a larger session</w:t>
      </w:r>
      <w:r>
        <w:t xml:space="preserve"> with further opportunities for customization</w:t>
      </w:r>
      <w:r w:rsidR="005E1365">
        <w:t xml:space="preserve">. While not included in the open access materials package, consider including the following </w:t>
      </w:r>
      <w:r w:rsidR="00826A14">
        <w:t>activity</w:t>
      </w:r>
      <w:r w:rsidR="005E1365">
        <w:t xml:space="preserve"> to enrich your facilitation of this module. </w:t>
      </w:r>
    </w:p>
    <w:p w14:paraId="666EFAF9" w14:textId="08B1DC6C" w:rsidR="005E1365" w:rsidRDefault="00A52EC2" w:rsidP="00593262">
      <w:pPr>
        <w:pStyle w:val="Heading2"/>
        <w:spacing w:after="0"/>
      </w:pPr>
      <w:r>
        <w:t xml:space="preserve">Panel: Understanding </w:t>
      </w:r>
      <w:proofErr w:type="gramStart"/>
      <w:r>
        <w:t>the Student</w:t>
      </w:r>
      <w:proofErr w:type="gramEnd"/>
      <w:r>
        <w:t xml:space="preserve"> Experience</w:t>
      </w:r>
    </w:p>
    <w:p w14:paraId="73E432E0" w14:textId="060BBADD" w:rsidR="00A52EC2" w:rsidRDefault="00D62C12" w:rsidP="00A52EC2">
      <w:pPr>
        <w:spacing w:line="276" w:lineRule="auto"/>
      </w:pPr>
      <w:r>
        <w:t xml:space="preserve">Consider offering additional session time to ground participants in </w:t>
      </w:r>
      <w:r w:rsidR="00A52EC2">
        <w:t>the student experience</w:t>
      </w:r>
      <w:r>
        <w:t xml:space="preserve">. </w:t>
      </w:r>
      <w:r w:rsidR="00A52EC2">
        <w:t>Invite a group of students to share their first-</w:t>
      </w:r>
      <w:r w:rsidR="00A52EC2" w:rsidRPr="00A52EC2">
        <w:t>hand perspective</w:t>
      </w:r>
      <w:r w:rsidR="00AA5DDB">
        <w:t>s</w:t>
      </w:r>
      <w:r w:rsidR="00A52EC2" w:rsidRPr="00A52EC2">
        <w:t xml:space="preserve"> </w:t>
      </w:r>
      <w:proofErr w:type="gramStart"/>
      <w:r w:rsidR="00A52EC2" w:rsidRPr="00A52EC2">
        <w:t>of</w:t>
      </w:r>
      <w:proofErr w:type="gramEnd"/>
      <w:r w:rsidR="00A52EC2" w:rsidRPr="00A52EC2">
        <w:t xml:space="preserve"> teaching and learning in a panel presentation. You may w</w:t>
      </w:r>
      <w:r w:rsidR="00AA5DDB">
        <w:t>ant</w:t>
      </w:r>
      <w:r w:rsidR="00A52EC2" w:rsidRPr="00A52EC2">
        <w:t xml:space="preserve"> to consider these questions as you plan for the panel:</w:t>
      </w:r>
    </w:p>
    <w:p w14:paraId="6B038B3C" w14:textId="62B49D86" w:rsidR="00A52EC2" w:rsidRDefault="00A52EC2" w:rsidP="00AA5DDB">
      <w:pPr>
        <w:pStyle w:val="ListParagraph"/>
        <w:numPr>
          <w:ilvl w:val="0"/>
          <w:numId w:val="11"/>
        </w:numPr>
        <w:spacing w:line="276" w:lineRule="auto"/>
      </w:pPr>
      <w:r w:rsidRPr="00A52EC2">
        <w:t xml:space="preserve">Have any themes come up in </w:t>
      </w:r>
      <w:r>
        <w:t>previous conversations with this audience</w:t>
      </w:r>
      <w:r w:rsidRPr="00A52EC2">
        <w:t xml:space="preserve"> that would be helpful to explore with students</w:t>
      </w:r>
      <w:r>
        <w:t>?</w:t>
      </w:r>
    </w:p>
    <w:p w14:paraId="35430BB9" w14:textId="344BD6A7" w:rsidR="00D62C12" w:rsidRDefault="00A52EC2" w:rsidP="00AA5DDB">
      <w:pPr>
        <w:pStyle w:val="ListParagraph"/>
        <w:numPr>
          <w:ilvl w:val="0"/>
          <w:numId w:val="11"/>
        </w:numPr>
        <w:spacing w:after="0" w:line="276" w:lineRule="auto"/>
      </w:pPr>
      <w:r w:rsidRPr="00A52EC2">
        <w:t xml:space="preserve">Is the college where you are hosting the event particularly advanced in </w:t>
      </w:r>
      <w:r>
        <w:t>teaching practice</w:t>
      </w:r>
      <w:r w:rsidRPr="00A52EC2">
        <w:t xml:space="preserve">? </w:t>
      </w:r>
    </w:p>
    <w:p w14:paraId="7EC03CB3" w14:textId="77777777" w:rsidR="006834F2" w:rsidRDefault="006834F2" w:rsidP="006834F2">
      <w:pPr>
        <w:spacing w:after="0" w:line="276" w:lineRule="auto"/>
      </w:pPr>
    </w:p>
    <w:p w14:paraId="268AD99C" w14:textId="77777777" w:rsidR="006834F2" w:rsidRDefault="006834F2" w:rsidP="006834F2">
      <w:pPr>
        <w:spacing w:after="0" w:line="276" w:lineRule="auto"/>
      </w:pPr>
    </w:p>
    <w:p w14:paraId="01F9DEF8" w14:textId="77777777" w:rsidR="006834F2" w:rsidRDefault="006834F2" w:rsidP="006834F2">
      <w:pPr>
        <w:spacing w:after="0" w:line="276" w:lineRule="auto"/>
      </w:pPr>
    </w:p>
    <w:p w14:paraId="084C0A70" w14:textId="77777777" w:rsidR="006834F2" w:rsidRDefault="006834F2" w:rsidP="006834F2">
      <w:pPr>
        <w:spacing w:after="0" w:line="276" w:lineRule="auto"/>
      </w:pPr>
    </w:p>
    <w:p w14:paraId="70EE1272" w14:textId="77777777" w:rsidR="006834F2" w:rsidRDefault="006834F2" w:rsidP="006834F2">
      <w:pPr>
        <w:spacing w:after="0" w:line="276" w:lineRule="auto"/>
      </w:pPr>
    </w:p>
    <w:p w14:paraId="47B40A2A" w14:textId="77777777" w:rsidR="006834F2" w:rsidRDefault="006834F2" w:rsidP="006834F2">
      <w:pPr>
        <w:spacing w:after="0" w:line="276" w:lineRule="auto"/>
      </w:pPr>
    </w:p>
    <w:p w14:paraId="7549A6DF" w14:textId="77777777" w:rsidR="006834F2" w:rsidRDefault="006834F2" w:rsidP="006834F2">
      <w:pPr>
        <w:spacing w:after="0" w:line="276" w:lineRule="auto"/>
      </w:pPr>
    </w:p>
    <w:p w14:paraId="3082B5BA" w14:textId="77777777" w:rsidR="006834F2" w:rsidRDefault="006834F2" w:rsidP="006834F2">
      <w:pPr>
        <w:spacing w:after="0" w:line="276" w:lineRule="auto"/>
      </w:pPr>
    </w:p>
    <w:p w14:paraId="23F29317" w14:textId="77777777" w:rsidR="006834F2" w:rsidRDefault="006834F2" w:rsidP="006834F2">
      <w:pPr>
        <w:spacing w:after="0" w:line="276" w:lineRule="auto"/>
      </w:pPr>
    </w:p>
    <w:p w14:paraId="527BF970" w14:textId="77777777" w:rsidR="006834F2" w:rsidRDefault="006834F2" w:rsidP="006834F2">
      <w:pPr>
        <w:spacing w:after="0" w:line="276" w:lineRule="auto"/>
      </w:pPr>
    </w:p>
    <w:p w14:paraId="6DE57326" w14:textId="77777777" w:rsidR="006834F2" w:rsidRDefault="006834F2" w:rsidP="006834F2">
      <w:pPr>
        <w:spacing w:after="0" w:line="276" w:lineRule="auto"/>
      </w:pPr>
    </w:p>
    <w:p w14:paraId="32CDD96C" w14:textId="77777777" w:rsidR="006834F2" w:rsidRDefault="006834F2" w:rsidP="006834F2">
      <w:pPr>
        <w:spacing w:after="0" w:line="276" w:lineRule="auto"/>
      </w:pPr>
    </w:p>
    <w:p w14:paraId="086A2935" w14:textId="77777777" w:rsidR="006834F2" w:rsidRDefault="006834F2" w:rsidP="006834F2">
      <w:pPr>
        <w:spacing w:after="0" w:line="276" w:lineRule="auto"/>
      </w:pPr>
    </w:p>
    <w:p w14:paraId="13D94588" w14:textId="77777777" w:rsidR="006834F2" w:rsidRDefault="006834F2" w:rsidP="006834F2">
      <w:pPr>
        <w:spacing w:after="0" w:line="276" w:lineRule="auto"/>
      </w:pPr>
    </w:p>
    <w:p w14:paraId="5A034622" w14:textId="77777777" w:rsidR="006834F2" w:rsidRDefault="006834F2" w:rsidP="006834F2">
      <w:pPr>
        <w:spacing w:after="0" w:line="276" w:lineRule="auto"/>
      </w:pPr>
    </w:p>
    <w:p w14:paraId="6AF612C8" w14:textId="77777777" w:rsidR="006834F2" w:rsidRDefault="006834F2" w:rsidP="006834F2">
      <w:pPr>
        <w:spacing w:after="0" w:line="276" w:lineRule="auto"/>
      </w:pPr>
    </w:p>
    <w:p w14:paraId="6D7FD608" w14:textId="77777777" w:rsidR="006834F2" w:rsidRDefault="006834F2" w:rsidP="006834F2">
      <w:pPr>
        <w:spacing w:after="0" w:line="276" w:lineRule="auto"/>
      </w:pPr>
    </w:p>
    <w:p w14:paraId="0BDB76F2" w14:textId="77777777" w:rsidR="006834F2" w:rsidRDefault="006834F2" w:rsidP="006834F2">
      <w:pPr>
        <w:spacing w:after="0" w:line="276" w:lineRule="auto"/>
      </w:pPr>
    </w:p>
    <w:p w14:paraId="1E901F6D" w14:textId="77777777" w:rsidR="006834F2" w:rsidRDefault="006834F2" w:rsidP="006834F2">
      <w:pPr>
        <w:spacing w:after="0" w:line="276" w:lineRule="auto"/>
      </w:pPr>
    </w:p>
    <w:p w14:paraId="4EA09CAC" w14:textId="77777777" w:rsidR="006834F2" w:rsidRDefault="006834F2" w:rsidP="006834F2">
      <w:pPr>
        <w:spacing w:after="0" w:line="276" w:lineRule="auto"/>
      </w:pPr>
    </w:p>
    <w:p w14:paraId="683611AA" w14:textId="77777777" w:rsidR="006834F2" w:rsidRDefault="006834F2" w:rsidP="006834F2">
      <w:pPr>
        <w:spacing w:after="0" w:line="276" w:lineRule="auto"/>
      </w:pPr>
    </w:p>
    <w:p w14:paraId="19811B49" w14:textId="77777777" w:rsidR="006834F2" w:rsidRDefault="006834F2" w:rsidP="006834F2">
      <w:pPr>
        <w:spacing w:after="0" w:line="276" w:lineRule="auto"/>
      </w:pPr>
    </w:p>
    <w:p w14:paraId="75B4FF5A" w14:textId="77777777" w:rsidR="006834F2" w:rsidRDefault="006834F2" w:rsidP="006834F2">
      <w:pPr>
        <w:spacing w:after="0" w:line="276" w:lineRule="auto"/>
      </w:pPr>
    </w:p>
    <w:p w14:paraId="2CA7228C" w14:textId="77777777" w:rsidR="006834F2" w:rsidRDefault="006834F2" w:rsidP="006834F2">
      <w:pPr>
        <w:spacing w:after="0" w:line="276" w:lineRule="auto"/>
      </w:pPr>
    </w:p>
    <w:p w14:paraId="4B35121B" w14:textId="77777777" w:rsidR="006834F2" w:rsidRDefault="006834F2" w:rsidP="006834F2">
      <w:pPr>
        <w:spacing w:after="0" w:line="276" w:lineRule="auto"/>
      </w:pPr>
    </w:p>
    <w:p w14:paraId="1B612E0D" w14:textId="77777777" w:rsidR="006834F2" w:rsidRDefault="006834F2" w:rsidP="006834F2">
      <w:pPr>
        <w:spacing w:after="0" w:line="276" w:lineRule="auto"/>
        <w:rPr>
          <w:rFonts w:ascii="Source Serif Pro" w:hAnsi="Source Serif Pro"/>
          <w:color w:val="1F497D" w:themeColor="text2"/>
          <w:sz w:val="36"/>
          <w:szCs w:val="36"/>
        </w:rPr>
      </w:pPr>
      <w:r w:rsidRPr="008E2D25">
        <w:rPr>
          <w:rFonts w:ascii="Source Serif Pro" w:hAnsi="Source Serif Pro"/>
          <w:color w:val="1F497D" w:themeColor="text2"/>
          <w:sz w:val="36"/>
          <w:szCs w:val="36"/>
        </w:rPr>
        <w:lastRenderedPageBreak/>
        <w:t>Leadership Academy Module Sequence</w:t>
      </w:r>
    </w:p>
    <w:p w14:paraId="7A3056A7" w14:textId="77777777" w:rsidR="006834F2" w:rsidRDefault="006834F2" w:rsidP="006834F2">
      <w:pPr>
        <w:spacing w:after="0" w:line="276" w:lineRule="auto"/>
      </w:pPr>
      <w:r>
        <w:br/>
        <w:t xml:space="preserve">This curriculum is designed with 10 modules in a progressive sequence, though modules may be delivered individually for targeted learning. While these modules may be delivered as stand-alone learning sessions, we recommend referencing the sequenced curriculum below and considering if there is any content from other modules that may support your participants’ learning. </w:t>
      </w:r>
    </w:p>
    <w:p w14:paraId="2B792BC5" w14:textId="77777777" w:rsidR="006834F2" w:rsidRDefault="006834F2" w:rsidP="006834F2">
      <w:pPr>
        <w:spacing w:after="0" w:line="276" w:lineRule="auto"/>
      </w:pPr>
    </w:p>
    <w:p w14:paraId="6F20B197" w14:textId="77777777" w:rsidR="006834F2" w:rsidRDefault="006834F2" w:rsidP="006834F2">
      <w:pPr>
        <w:spacing w:after="0" w:line="276" w:lineRule="auto"/>
      </w:pPr>
    </w:p>
    <w:tbl>
      <w:tblPr>
        <w:tblStyle w:val="TableGrid"/>
        <w:tblW w:w="0" w:type="auto"/>
        <w:tblLook w:val="04A0" w:firstRow="1" w:lastRow="0" w:firstColumn="1" w:lastColumn="0" w:noHBand="0" w:noVBand="1"/>
      </w:tblPr>
      <w:tblGrid>
        <w:gridCol w:w="3116"/>
        <w:gridCol w:w="3117"/>
        <w:gridCol w:w="3117"/>
      </w:tblGrid>
      <w:tr w:rsidR="006834F2" w14:paraId="2FF16D38" w14:textId="77777777" w:rsidTr="00394D6F">
        <w:tc>
          <w:tcPr>
            <w:tcW w:w="9350" w:type="dxa"/>
            <w:gridSpan w:val="3"/>
            <w:shd w:val="clear" w:color="auto" w:fill="1F497D" w:themeFill="text2"/>
          </w:tcPr>
          <w:p w14:paraId="5449D807" w14:textId="77777777" w:rsidR="006834F2" w:rsidRPr="00925DC4" w:rsidRDefault="006834F2" w:rsidP="00394D6F">
            <w:pPr>
              <w:spacing w:line="276" w:lineRule="auto"/>
              <w:jc w:val="center"/>
              <w:rPr>
                <w:b/>
                <w:bCs/>
                <w:color w:val="1F497D" w:themeColor="text2"/>
                <w:sz w:val="24"/>
                <w:szCs w:val="24"/>
              </w:rPr>
            </w:pPr>
            <w:r w:rsidRPr="00925DC4">
              <w:rPr>
                <w:b/>
                <w:bCs/>
                <w:color w:val="FFFFFF" w:themeColor="background1"/>
                <w:sz w:val="24"/>
                <w:szCs w:val="24"/>
              </w:rPr>
              <w:t>Excellence in Student Success at Scale</w:t>
            </w:r>
          </w:p>
        </w:tc>
      </w:tr>
      <w:tr w:rsidR="006834F2" w14:paraId="2F025DC5" w14:textId="77777777" w:rsidTr="00394D6F">
        <w:tc>
          <w:tcPr>
            <w:tcW w:w="3116" w:type="dxa"/>
            <w:shd w:val="clear" w:color="auto" w:fill="F2F2F2" w:themeFill="background1" w:themeFillShade="F2"/>
            <w:vAlign w:val="center"/>
          </w:tcPr>
          <w:p w14:paraId="5BF7CDAA" w14:textId="77777777" w:rsidR="006834F2" w:rsidRPr="00925DC4" w:rsidRDefault="006834F2" w:rsidP="00394D6F">
            <w:pPr>
              <w:spacing w:line="276" w:lineRule="auto"/>
              <w:rPr>
                <w:b/>
                <w:bCs/>
                <w:color w:val="1F497D" w:themeColor="text2"/>
              </w:rPr>
            </w:pPr>
            <w:r w:rsidRPr="00925DC4">
              <w:rPr>
                <w:b/>
                <w:bCs/>
                <w:color w:val="1F497D" w:themeColor="text2"/>
              </w:rPr>
              <w:t>Session 1: The Essential Roles of Leadership in Student Success</w:t>
            </w:r>
          </w:p>
        </w:tc>
        <w:tc>
          <w:tcPr>
            <w:tcW w:w="3117" w:type="dxa"/>
            <w:shd w:val="clear" w:color="auto" w:fill="F2F2F2" w:themeFill="background1" w:themeFillShade="F2"/>
            <w:vAlign w:val="center"/>
          </w:tcPr>
          <w:p w14:paraId="4C99E82C" w14:textId="77777777" w:rsidR="006834F2" w:rsidRPr="00925DC4" w:rsidRDefault="006834F2" w:rsidP="00394D6F">
            <w:pPr>
              <w:spacing w:line="276" w:lineRule="auto"/>
              <w:rPr>
                <w:b/>
                <w:bCs/>
                <w:color w:val="1F497D" w:themeColor="text2"/>
              </w:rPr>
            </w:pPr>
            <w:r w:rsidRPr="00925DC4">
              <w:rPr>
                <w:b/>
                <w:bCs/>
                <w:color w:val="1F497D" w:themeColor="text2"/>
              </w:rPr>
              <w:t>Session 2: Keeping Students’ End Goals in Mind</w:t>
            </w:r>
          </w:p>
        </w:tc>
        <w:tc>
          <w:tcPr>
            <w:tcW w:w="3117" w:type="dxa"/>
            <w:shd w:val="clear" w:color="auto" w:fill="F2F2F2" w:themeFill="background1" w:themeFillShade="F2"/>
            <w:vAlign w:val="center"/>
          </w:tcPr>
          <w:p w14:paraId="476CABA9" w14:textId="77777777" w:rsidR="006834F2" w:rsidRPr="00925DC4" w:rsidRDefault="006834F2" w:rsidP="00394D6F">
            <w:pPr>
              <w:spacing w:line="276" w:lineRule="auto"/>
              <w:rPr>
                <w:b/>
                <w:bCs/>
                <w:color w:val="1F497D" w:themeColor="text2"/>
              </w:rPr>
            </w:pPr>
            <w:r w:rsidRPr="00925DC4">
              <w:rPr>
                <w:b/>
                <w:bCs/>
                <w:color w:val="1F497D" w:themeColor="text2"/>
              </w:rPr>
              <w:t>Session 3: The Student Experience</w:t>
            </w:r>
          </w:p>
        </w:tc>
      </w:tr>
      <w:tr w:rsidR="006834F2" w14:paraId="0D20DE40" w14:textId="77777777" w:rsidTr="00394D6F">
        <w:tc>
          <w:tcPr>
            <w:tcW w:w="3116" w:type="dxa"/>
          </w:tcPr>
          <w:p w14:paraId="08D40D36" w14:textId="77777777" w:rsidR="006834F2" w:rsidRPr="00925DC4" w:rsidRDefault="006834F2" w:rsidP="00394D6F">
            <w:pPr>
              <w:spacing w:line="276" w:lineRule="auto"/>
              <w:rPr>
                <w:color w:val="000000" w:themeColor="text1"/>
              </w:rPr>
            </w:pPr>
            <w:r w:rsidRPr="00925DC4">
              <w:rPr>
                <w:color w:val="000000" w:themeColor="text1"/>
              </w:rPr>
              <w:t xml:space="preserve">Module 1: Defining Student Success </w:t>
            </w:r>
          </w:p>
        </w:tc>
        <w:tc>
          <w:tcPr>
            <w:tcW w:w="3117" w:type="dxa"/>
          </w:tcPr>
          <w:p w14:paraId="4A0B7E66" w14:textId="77777777" w:rsidR="006834F2" w:rsidRPr="00925DC4" w:rsidRDefault="006834F2" w:rsidP="00394D6F">
            <w:pPr>
              <w:spacing w:line="276" w:lineRule="auto"/>
              <w:rPr>
                <w:color w:val="000000" w:themeColor="text1"/>
              </w:rPr>
            </w:pPr>
            <w:r w:rsidRPr="00925DC4">
              <w:rPr>
                <w:color w:val="000000" w:themeColor="text1"/>
              </w:rPr>
              <w:t>Modul</w:t>
            </w:r>
            <w:r>
              <w:rPr>
                <w:color w:val="000000" w:themeColor="text1"/>
              </w:rPr>
              <w:t>e</w:t>
            </w:r>
            <w:r w:rsidRPr="00925DC4">
              <w:rPr>
                <w:color w:val="000000" w:themeColor="text1"/>
              </w:rPr>
              <w:t xml:space="preserve"> 2: Improving Labor Market Outcomes</w:t>
            </w:r>
          </w:p>
          <w:p w14:paraId="35FCE838" w14:textId="77777777" w:rsidR="006834F2" w:rsidRPr="00925DC4" w:rsidRDefault="006834F2" w:rsidP="00394D6F">
            <w:pPr>
              <w:spacing w:line="276" w:lineRule="auto"/>
              <w:rPr>
                <w:color w:val="000000" w:themeColor="text1"/>
              </w:rPr>
            </w:pPr>
            <w:r w:rsidRPr="00925DC4">
              <w:rPr>
                <w:color w:val="000000" w:themeColor="text1"/>
              </w:rPr>
              <w:t xml:space="preserve">Module 3: </w:t>
            </w:r>
            <w:r>
              <w:rPr>
                <w:color w:val="000000" w:themeColor="text1"/>
              </w:rPr>
              <w:t xml:space="preserve">Improving </w:t>
            </w:r>
            <w:r w:rsidRPr="00925DC4">
              <w:rPr>
                <w:color w:val="000000" w:themeColor="text1"/>
              </w:rPr>
              <w:t>Transfer</w:t>
            </w:r>
            <w:r>
              <w:rPr>
                <w:color w:val="000000" w:themeColor="text1"/>
              </w:rPr>
              <w:t xml:space="preserve"> at Scale</w:t>
            </w:r>
          </w:p>
        </w:tc>
        <w:tc>
          <w:tcPr>
            <w:tcW w:w="3117" w:type="dxa"/>
          </w:tcPr>
          <w:p w14:paraId="42658C07" w14:textId="77777777" w:rsidR="006834F2" w:rsidRPr="00925DC4" w:rsidRDefault="006834F2" w:rsidP="00394D6F">
            <w:pPr>
              <w:spacing w:line="276" w:lineRule="auto"/>
              <w:rPr>
                <w:color w:val="000000" w:themeColor="text1"/>
              </w:rPr>
            </w:pPr>
            <w:r w:rsidRPr="00925DC4">
              <w:rPr>
                <w:color w:val="000000" w:themeColor="text1"/>
              </w:rPr>
              <w:t xml:space="preserve">Module 4: </w:t>
            </w:r>
            <w:r>
              <w:rPr>
                <w:color w:val="000000" w:themeColor="text1"/>
              </w:rPr>
              <w:t xml:space="preserve">Improving </w:t>
            </w:r>
            <w:r w:rsidRPr="00925DC4">
              <w:rPr>
                <w:color w:val="000000" w:themeColor="text1"/>
              </w:rPr>
              <w:t>Teaching and Learning</w:t>
            </w:r>
          </w:p>
          <w:p w14:paraId="4CB9C0A8" w14:textId="77777777" w:rsidR="006834F2" w:rsidRPr="00925DC4" w:rsidRDefault="006834F2" w:rsidP="00394D6F">
            <w:pPr>
              <w:spacing w:line="276" w:lineRule="auto"/>
              <w:rPr>
                <w:color w:val="000000" w:themeColor="text1"/>
              </w:rPr>
            </w:pPr>
            <w:r w:rsidRPr="00925DC4">
              <w:rPr>
                <w:color w:val="000000" w:themeColor="text1"/>
              </w:rPr>
              <w:t xml:space="preserve">Module 5: </w:t>
            </w:r>
            <w:r w:rsidRPr="00907899">
              <w:rPr>
                <w:color w:val="000000" w:themeColor="text1"/>
              </w:rPr>
              <w:t>Aligning Completion Strategies to Post-Graduation Success</w:t>
            </w:r>
          </w:p>
        </w:tc>
      </w:tr>
      <w:tr w:rsidR="006834F2" w14:paraId="789562D9" w14:textId="77777777" w:rsidTr="00394D6F">
        <w:tc>
          <w:tcPr>
            <w:tcW w:w="9350" w:type="dxa"/>
            <w:gridSpan w:val="3"/>
            <w:shd w:val="clear" w:color="auto" w:fill="1F497D" w:themeFill="text2"/>
          </w:tcPr>
          <w:p w14:paraId="40FB0256" w14:textId="77777777" w:rsidR="006834F2" w:rsidRPr="00925DC4" w:rsidRDefault="006834F2" w:rsidP="00394D6F">
            <w:pPr>
              <w:spacing w:line="276" w:lineRule="auto"/>
              <w:jc w:val="center"/>
              <w:rPr>
                <w:b/>
                <w:bCs/>
                <w:color w:val="FFFFFF" w:themeColor="background1"/>
                <w:sz w:val="24"/>
                <w:szCs w:val="24"/>
              </w:rPr>
            </w:pPr>
            <w:r w:rsidRPr="00925DC4">
              <w:rPr>
                <w:b/>
                <w:bCs/>
                <w:color w:val="FFFFFF" w:themeColor="background1"/>
                <w:sz w:val="24"/>
                <w:szCs w:val="24"/>
              </w:rPr>
              <w:t>Transformational Leadership to Advance Student Success</w:t>
            </w:r>
          </w:p>
        </w:tc>
      </w:tr>
      <w:tr w:rsidR="006834F2" w14:paraId="1CC0D437" w14:textId="77777777" w:rsidTr="00394D6F">
        <w:tc>
          <w:tcPr>
            <w:tcW w:w="3116" w:type="dxa"/>
            <w:shd w:val="clear" w:color="auto" w:fill="F2F2F2" w:themeFill="background1" w:themeFillShade="F2"/>
            <w:vAlign w:val="center"/>
          </w:tcPr>
          <w:p w14:paraId="15FE1539" w14:textId="77777777" w:rsidR="006834F2" w:rsidRPr="00925DC4" w:rsidRDefault="006834F2" w:rsidP="00394D6F">
            <w:pPr>
              <w:spacing w:line="276" w:lineRule="auto"/>
              <w:rPr>
                <w:b/>
                <w:bCs/>
                <w:color w:val="1F497D" w:themeColor="text2"/>
              </w:rPr>
            </w:pPr>
            <w:r w:rsidRPr="00925DC4">
              <w:rPr>
                <w:b/>
                <w:bCs/>
                <w:color w:val="1F497D" w:themeColor="text2"/>
              </w:rPr>
              <w:t>Session 4: Transformational Leadership for Student Success</w:t>
            </w:r>
          </w:p>
        </w:tc>
        <w:tc>
          <w:tcPr>
            <w:tcW w:w="3117" w:type="dxa"/>
            <w:shd w:val="clear" w:color="auto" w:fill="F2F2F2" w:themeFill="background1" w:themeFillShade="F2"/>
            <w:vAlign w:val="center"/>
          </w:tcPr>
          <w:p w14:paraId="4F80DEE2" w14:textId="77777777" w:rsidR="006834F2" w:rsidRPr="00925DC4" w:rsidRDefault="006834F2" w:rsidP="00394D6F">
            <w:pPr>
              <w:spacing w:line="276" w:lineRule="auto"/>
              <w:rPr>
                <w:b/>
                <w:bCs/>
                <w:color w:val="1F497D" w:themeColor="text2"/>
              </w:rPr>
            </w:pPr>
            <w:r w:rsidRPr="00925DC4">
              <w:rPr>
                <w:b/>
                <w:bCs/>
                <w:color w:val="1F497D" w:themeColor="text2"/>
              </w:rPr>
              <w:t>Session 5: Institutional Capacities to Advance Reform</w:t>
            </w:r>
          </w:p>
        </w:tc>
        <w:tc>
          <w:tcPr>
            <w:tcW w:w="3117" w:type="dxa"/>
            <w:shd w:val="clear" w:color="auto" w:fill="F2F2F2" w:themeFill="background1" w:themeFillShade="F2"/>
            <w:vAlign w:val="center"/>
          </w:tcPr>
          <w:p w14:paraId="1DF36044" w14:textId="77777777" w:rsidR="006834F2" w:rsidRPr="00925DC4" w:rsidRDefault="006834F2" w:rsidP="00394D6F">
            <w:pPr>
              <w:spacing w:line="276" w:lineRule="auto"/>
              <w:rPr>
                <w:b/>
                <w:bCs/>
                <w:color w:val="1F497D" w:themeColor="text2"/>
              </w:rPr>
            </w:pPr>
            <w:r w:rsidRPr="00925DC4">
              <w:rPr>
                <w:b/>
                <w:bCs/>
                <w:color w:val="1F497D" w:themeColor="text2"/>
              </w:rPr>
              <w:t>Session 6: Strategic External Partnerships and the Leadership Journey</w:t>
            </w:r>
          </w:p>
        </w:tc>
      </w:tr>
      <w:tr w:rsidR="006834F2" w14:paraId="114A31CB" w14:textId="77777777" w:rsidTr="00394D6F">
        <w:tc>
          <w:tcPr>
            <w:tcW w:w="3116" w:type="dxa"/>
            <w:shd w:val="clear" w:color="auto" w:fill="auto"/>
          </w:tcPr>
          <w:p w14:paraId="2C9A0EB5" w14:textId="77777777" w:rsidR="006834F2" w:rsidRPr="00925DC4" w:rsidRDefault="006834F2" w:rsidP="00394D6F">
            <w:pPr>
              <w:spacing w:line="276" w:lineRule="auto"/>
              <w:rPr>
                <w:color w:val="000000" w:themeColor="text1"/>
              </w:rPr>
            </w:pPr>
            <w:r w:rsidRPr="00925DC4">
              <w:rPr>
                <w:color w:val="000000" w:themeColor="text1"/>
              </w:rPr>
              <w:t>Module 6: Leadership</w:t>
            </w:r>
            <w:r>
              <w:rPr>
                <w:color w:val="000000" w:themeColor="text1"/>
              </w:rPr>
              <w:t xml:space="preserve"> Qualities</w:t>
            </w:r>
            <w:r w:rsidRPr="00925DC4">
              <w:rPr>
                <w:color w:val="000000" w:themeColor="text1"/>
              </w:rPr>
              <w:t xml:space="preserve"> for Student Success</w:t>
            </w:r>
          </w:p>
        </w:tc>
        <w:tc>
          <w:tcPr>
            <w:tcW w:w="3117" w:type="dxa"/>
            <w:shd w:val="clear" w:color="auto" w:fill="auto"/>
          </w:tcPr>
          <w:p w14:paraId="2D330F98" w14:textId="77777777" w:rsidR="006834F2" w:rsidRPr="00925DC4" w:rsidRDefault="006834F2" w:rsidP="00394D6F">
            <w:pPr>
              <w:spacing w:line="276" w:lineRule="auto"/>
              <w:rPr>
                <w:color w:val="000000" w:themeColor="text1"/>
              </w:rPr>
            </w:pPr>
            <w:r w:rsidRPr="00925DC4">
              <w:rPr>
                <w:color w:val="000000" w:themeColor="text1"/>
              </w:rPr>
              <w:t>Module 7: Leading Finance Strategically to Advance Reforms</w:t>
            </w:r>
          </w:p>
          <w:p w14:paraId="1AEA0BE5" w14:textId="77777777" w:rsidR="006834F2" w:rsidRPr="00925DC4" w:rsidRDefault="006834F2" w:rsidP="00394D6F">
            <w:pPr>
              <w:spacing w:line="276" w:lineRule="auto"/>
              <w:rPr>
                <w:color w:val="000000" w:themeColor="text1"/>
              </w:rPr>
            </w:pPr>
            <w:r w:rsidRPr="00925DC4">
              <w:rPr>
                <w:color w:val="000000" w:themeColor="text1"/>
              </w:rPr>
              <w:t>Module 8: Leading Strong Teams for Transformational Change</w:t>
            </w:r>
          </w:p>
        </w:tc>
        <w:tc>
          <w:tcPr>
            <w:tcW w:w="3117" w:type="dxa"/>
            <w:shd w:val="clear" w:color="auto" w:fill="auto"/>
          </w:tcPr>
          <w:p w14:paraId="1FD70338" w14:textId="0BE9AF44" w:rsidR="006834F2" w:rsidRPr="00925DC4" w:rsidRDefault="006834F2" w:rsidP="00394D6F">
            <w:pPr>
              <w:spacing w:line="276" w:lineRule="auto"/>
              <w:rPr>
                <w:color w:val="000000" w:themeColor="text1"/>
              </w:rPr>
            </w:pPr>
            <w:r w:rsidRPr="00925DC4">
              <w:rPr>
                <w:color w:val="000000" w:themeColor="text1"/>
              </w:rPr>
              <w:t xml:space="preserve">Module 9: </w:t>
            </w:r>
            <w:r>
              <w:rPr>
                <w:color w:val="000000" w:themeColor="text1"/>
              </w:rPr>
              <w:t xml:space="preserve">Leading </w:t>
            </w:r>
            <w:r w:rsidR="00E82EF6">
              <w:rPr>
                <w:color w:val="000000" w:themeColor="text1"/>
              </w:rPr>
              <w:t xml:space="preserve">Highly Effective </w:t>
            </w:r>
            <w:r w:rsidRPr="00925DC4">
              <w:rPr>
                <w:color w:val="000000" w:themeColor="text1"/>
              </w:rPr>
              <w:t>Strategic External Partnerships</w:t>
            </w:r>
          </w:p>
          <w:p w14:paraId="16A34992" w14:textId="77777777" w:rsidR="006834F2" w:rsidRPr="00925DC4" w:rsidRDefault="006834F2" w:rsidP="00394D6F">
            <w:pPr>
              <w:spacing w:line="276" w:lineRule="auto"/>
              <w:rPr>
                <w:color w:val="000000" w:themeColor="text1"/>
              </w:rPr>
            </w:pPr>
            <w:r w:rsidRPr="00925DC4">
              <w:rPr>
                <w:color w:val="000000" w:themeColor="text1"/>
              </w:rPr>
              <w:t xml:space="preserve">Module 10: </w:t>
            </w:r>
            <w:r>
              <w:rPr>
                <w:color w:val="000000" w:themeColor="text1"/>
              </w:rPr>
              <w:t xml:space="preserve">Scaling and Improving </w:t>
            </w:r>
            <w:r w:rsidRPr="00925DC4">
              <w:rPr>
                <w:color w:val="000000" w:themeColor="text1"/>
              </w:rPr>
              <w:t>Dual Enrollment</w:t>
            </w:r>
          </w:p>
        </w:tc>
      </w:tr>
    </w:tbl>
    <w:p w14:paraId="1DB74866" w14:textId="77777777" w:rsidR="006834F2" w:rsidRPr="00A52EC2" w:rsidRDefault="006834F2" w:rsidP="006834F2">
      <w:pPr>
        <w:spacing w:after="0" w:line="276" w:lineRule="auto"/>
      </w:pPr>
    </w:p>
    <w:sectPr w:rsidR="006834F2" w:rsidRPr="00A52EC2" w:rsidSect="00C942AD">
      <w:pgSz w:w="12240" w:h="15840" w:code="1"/>
      <w:pgMar w:top="1440" w:right="1440" w:bottom="1440" w:left="1440" w:header="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8DCF3C" w14:textId="77777777" w:rsidR="00105BF9" w:rsidRDefault="00105BF9">
      <w:pPr>
        <w:spacing w:after="0" w:line="240" w:lineRule="auto"/>
      </w:pPr>
      <w:r>
        <w:separator/>
      </w:r>
    </w:p>
  </w:endnote>
  <w:endnote w:type="continuationSeparator" w:id="0">
    <w:p w14:paraId="283819CB" w14:textId="77777777" w:rsidR="00105BF9" w:rsidRDefault="00105B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Nunito">
    <w:charset w:val="00"/>
    <w:family w:val="auto"/>
    <w:pitch w:val="variable"/>
    <w:sig w:usb0="A00002FF" w:usb1="5000204B" w:usb2="00000000" w:usb3="00000000" w:csb0="00000197" w:csb1="00000000"/>
  </w:font>
  <w:font w:name="Source Serif Pro">
    <w:panose1 w:val="02040603050405020204"/>
    <w:charset w:val="00"/>
    <w:family w:val="roman"/>
    <w:pitch w:val="variable"/>
    <w:sig w:usb0="20000287" w:usb1="02000003" w:usb2="00000000" w:usb3="00000000" w:csb0="0000019F" w:csb1="00000000"/>
  </w:font>
  <w:font w:name="Source Serif Pro SemiBold">
    <w:panose1 w:val="02040703050405020204"/>
    <w:charset w:val="00"/>
    <w:family w:val="roman"/>
    <w:pitch w:val="variable"/>
    <w:sig w:usb0="20000287" w:usb1="02000003" w:usb2="00000000" w:usb3="00000000" w:csb0="0000019F" w:csb1="00000000"/>
  </w:font>
  <w:font w:name="Nunito SemiBold">
    <w:charset w:val="00"/>
    <w:family w:val="auto"/>
    <w:pitch w:val="variable"/>
    <w:sig w:usb0="A00002FF" w:usb1="5000204B" w:usb2="00000000" w:usb3="00000000" w:csb0="00000197"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2" w14:textId="77777777" w:rsidR="007755B4" w:rsidRDefault="00000000">
    <w:pPr>
      <w:pStyle w:val="Heading4"/>
      <w:tabs>
        <w:tab w:val="left" w:pos="4395"/>
      </w:tabs>
      <w:jc w:val="left"/>
    </w:pPr>
    <w:r>
      <w:tab/>
    </w:r>
    <w:r>
      <w:rPr>
        <w:noProof/>
      </w:rPr>
      <w:drawing>
        <wp:anchor distT="0" distB="0" distL="0" distR="0" simplePos="0" relativeHeight="251658240" behindDoc="1" locked="0" layoutInCell="1" hidden="0" allowOverlap="1" wp14:anchorId="7BDE9219" wp14:editId="2497BECC">
          <wp:simplePos x="0" y="0"/>
          <wp:positionH relativeFrom="column">
            <wp:posOffset>-461857</wp:posOffset>
          </wp:positionH>
          <wp:positionV relativeFrom="paragraph">
            <wp:posOffset>0</wp:posOffset>
          </wp:positionV>
          <wp:extent cx="966686" cy="504825"/>
          <wp:effectExtent l="0" t="0" r="0" b="0"/>
          <wp:wrapNone/>
          <wp:docPr id="3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59264" behindDoc="1" locked="0" layoutInCell="1" hidden="0" allowOverlap="1" wp14:anchorId="6C7F595F" wp14:editId="6C94735E">
          <wp:simplePos x="0" y="0"/>
          <wp:positionH relativeFrom="column">
            <wp:posOffset>800100</wp:posOffset>
          </wp:positionH>
          <wp:positionV relativeFrom="paragraph">
            <wp:posOffset>-56459</wp:posOffset>
          </wp:positionV>
          <wp:extent cx="1068052" cy="566547"/>
          <wp:effectExtent l="0" t="0" r="0" b="0"/>
          <wp:wrapNone/>
          <wp:docPr id="3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bookmarkStart w:id="16" w:name="_heading=h.ihv636" w:colFirst="0" w:colLast="0"/>
  <w:bookmarkEnd w:id="16"/>
  <w:p w14:paraId="00000293" w14:textId="4D6D6AC7" w:rsidR="007755B4" w:rsidRDefault="00000000">
    <w:pPr>
      <w:pStyle w:val="Heading4"/>
      <w:keepNext w:val="0"/>
      <w:keepLines w:val="0"/>
    </w:pPr>
    <w:r>
      <w:fldChar w:fldCharType="begin"/>
    </w:r>
    <w:r>
      <w:instrText>PAGE</w:instrText>
    </w:r>
    <w:r>
      <w:fldChar w:fldCharType="separate"/>
    </w:r>
    <w:r w:rsidR="00476DE2">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8" w:name="_heading=h.23ckvvd" w:colFirst="0" w:colLast="0"/>
  <w:bookmarkEnd w:id="18"/>
  <w:p w14:paraId="00000291" w14:textId="3DD009AC" w:rsidR="007755B4" w:rsidRDefault="00000000">
    <w:pPr>
      <w:pStyle w:val="Heading4"/>
      <w:keepNext w:val="0"/>
      <w:keepLines w:val="0"/>
    </w:pPr>
    <w:r>
      <w:fldChar w:fldCharType="begin"/>
    </w:r>
    <w:r>
      <w:instrText>PAGE</w:instrText>
    </w:r>
    <w:r>
      <w:fldChar w:fldCharType="separate"/>
    </w:r>
    <w:r w:rsidR="00060CE2">
      <w:rPr>
        <w:noProof/>
      </w:rPr>
      <w:t>12</w:t>
    </w:r>
    <w:r>
      <w:fldChar w:fldCharType="end"/>
    </w:r>
    <w:r>
      <w:rPr>
        <w:noProof/>
      </w:rPr>
      <mc:AlternateContent>
        <mc:Choice Requires="wpg">
          <w:drawing>
            <wp:anchor distT="0" distB="0" distL="0" distR="0" simplePos="0" relativeHeight="251660288" behindDoc="1" locked="0" layoutInCell="1" hidden="0" allowOverlap="1" wp14:anchorId="161ABFAF" wp14:editId="1B384AA8">
              <wp:simplePos x="0" y="0"/>
              <wp:positionH relativeFrom="column">
                <wp:posOffset>787400</wp:posOffset>
              </wp:positionH>
              <wp:positionV relativeFrom="paragraph">
                <wp:posOffset>38100</wp:posOffset>
              </wp:positionV>
              <wp:extent cx="5095875" cy="57150"/>
              <wp:effectExtent l="0" t="0" r="0" b="0"/>
              <wp:wrapNone/>
              <wp:docPr id="30" name="Straight Arrow Connector 30"/>
              <wp:cNvGraphicFramePr/>
              <a:graphic xmlns:a="http://schemas.openxmlformats.org/drawingml/2006/main">
                <a:graphicData uri="http://schemas.microsoft.com/office/word/2010/wordprocessingShape">
                  <wps:wsp>
                    <wps:cNvCnPr/>
                    <wps:spPr>
                      <a:xfrm>
                        <a:off x="2828100" y="3780000"/>
                        <a:ext cx="5035800" cy="0"/>
                      </a:xfrm>
                      <a:prstGeom prst="straightConnector1">
                        <a:avLst/>
                      </a:prstGeom>
                      <a:noFill/>
                      <a:ln w="9525" cap="flat" cmpd="sng">
                        <a:solidFill>
                          <a:srgbClr val="0074C9"/>
                        </a:solidFill>
                        <a:prstDash val="solid"/>
                        <a:round/>
                        <a:headEnd type="none" w="sm" len="sm"/>
                        <a:tailEnd type="none" w="sm" len="sm"/>
                      </a:ln>
                    </wps:spPr>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787400</wp:posOffset>
              </wp:positionH>
              <wp:positionV relativeFrom="paragraph">
                <wp:posOffset>38100</wp:posOffset>
              </wp:positionV>
              <wp:extent cx="5095875" cy="57150"/>
              <wp:effectExtent b="0" l="0" r="0" t="0"/>
              <wp:wrapNone/>
              <wp:docPr id="30"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95875" cy="57150"/>
                      </a:xfrm>
                      <a:prstGeom prst="rect"/>
                      <a:ln/>
                    </pic:spPr>
                  </pic:pic>
                </a:graphicData>
              </a:graphic>
            </wp:anchor>
          </w:drawing>
        </mc:Fallback>
      </mc:AlternateContent>
    </w:r>
    <w:r>
      <w:rPr>
        <w:noProof/>
      </w:rPr>
      <w:drawing>
        <wp:anchor distT="0" distB="0" distL="0" distR="0" simplePos="0" relativeHeight="251661312" behindDoc="1" locked="0" layoutInCell="1" hidden="0" allowOverlap="1" wp14:anchorId="5994DDB4" wp14:editId="3F0A37F4">
          <wp:simplePos x="0" y="0"/>
          <wp:positionH relativeFrom="column">
            <wp:posOffset>-352420</wp:posOffset>
          </wp:positionH>
          <wp:positionV relativeFrom="paragraph">
            <wp:posOffset>-128583</wp:posOffset>
          </wp:positionV>
          <wp:extent cx="857288" cy="446504"/>
          <wp:effectExtent l="0" t="0" r="0" b="0"/>
          <wp:wrapNone/>
          <wp:docPr id="3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857288" cy="446504"/>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4" w14:textId="58A0E3D6" w:rsidR="007755B4" w:rsidRDefault="00000000">
    <w:pPr>
      <w:jc w:val="right"/>
      <w:rPr>
        <w:rFonts w:ascii="Source Serif Pro" w:eastAsia="Source Serif Pro" w:hAnsi="Source Serif Pro" w:cs="Source Serif Pro"/>
        <w:b/>
        <w:sz w:val="18"/>
        <w:szCs w:val="18"/>
      </w:rPr>
    </w:pPr>
    <w:r>
      <w:br/>
    </w:r>
    <w:r>
      <w:rPr>
        <w:rFonts w:ascii="Source Serif Pro" w:eastAsia="Source Serif Pro" w:hAnsi="Source Serif Pro" w:cs="Source Serif Pro"/>
        <w:b/>
        <w:color w:val="0074C9"/>
        <w:sz w:val="18"/>
        <w:szCs w:val="18"/>
      </w:rPr>
      <w:fldChar w:fldCharType="begin"/>
    </w:r>
    <w:r>
      <w:rPr>
        <w:rFonts w:ascii="Source Serif Pro" w:eastAsia="Source Serif Pro" w:hAnsi="Source Serif Pro" w:cs="Source Serif Pro"/>
        <w:b/>
        <w:color w:val="0074C9"/>
        <w:sz w:val="18"/>
        <w:szCs w:val="18"/>
      </w:rPr>
      <w:instrText>PAGE</w:instrText>
    </w:r>
    <w:r>
      <w:rPr>
        <w:rFonts w:ascii="Source Serif Pro" w:eastAsia="Source Serif Pro" w:hAnsi="Source Serif Pro" w:cs="Source Serif Pro"/>
        <w:b/>
        <w:color w:val="0074C9"/>
        <w:sz w:val="18"/>
        <w:szCs w:val="18"/>
      </w:rPr>
      <w:fldChar w:fldCharType="separate"/>
    </w:r>
    <w:r w:rsidR="00476DE2">
      <w:rPr>
        <w:rFonts w:ascii="Source Serif Pro" w:eastAsia="Source Serif Pro" w:hAnsi="Source Serif Pro" w:cs="Source Serif Pro"/>
        <w:b/>
        <w:noProof/>
        <w:color w:val="0074C9"/>
        <w:sz w:val="18"/>
        <w:szCs w:val="18"/>
      </w:rPr>
      <w:t>9</w:t>
    </w:r>
    <w:r>
      <w:rPr>
        <w:rFonts w:ascii="Source Serif Pro" w:eastAsia="Source Serif Pro" w:hAnsi="Source Serif Pro" w:cs="Source Serif Pro"/>
        <w:b/>
        <w:color w:val="0074C9"/>
        <w:sz w:val="18"/>
        <w:szCs w:val="18"/>
      </w:rPr>
      <w:fldChar w:fldCharType="end"/>
    </w:r>
    <w:r>
      <w:rPr>
        <w:noProof/>
      </w:rPr>
      <w:drawing>
        <wp:anchor distT="0" distB="0" distL="0" distR="0" simplePos="0" relativeHeight="251662336" behindDoc="1" locked="0" layoutInCell="1" hidden="0" allowOverlap="1" wp14:anchorId="06116542" wp14:editId="646651BE">
          <wp:simplePos x="0" y="0"/>
          <wp:positionH relativeFrom="column">
            <wp:posOffset>0</wp:posOffset>
          </wp:positionH>
          <wp:positionV relativeFrom="paragraph">
            <wp:posOffset>76200</wp:posOffset>
          </wp:positionV>
          <wp:extent cx="966686" cy="504825"/>
          <wp:effectExtent l="0" t="0" r="0" b="0"/>
          <wp:wrapNone/>
          <wp:docPr id="158327844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63360" behindDoc="1" locked="0" layoutInCell="1" hidden="0" allowOverlap="1" wp14:anchorId="445ACBC7" wp14:editId="6A485E64">
          <wp:simplePos x="0" y="0"/>
          <wp:positionH relativeFrom="column">
            <wp:posOffset>1162050</wp:posOffset>
          </wp:positionH>
          <wp:positionV relativeFrom="paragraph">
            <wp:posOffset>43943</wp:posOffset>
          </wp:positionV>
          <wp:extent cx="1068052" cy="566547"/>
          <wp:effectExtent l="0" t="0" r="0" b="0"/>
          <wp:wrapNone/>
          <wp:docPr id="107567039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46CC49" w14:textId="77777777" w:rsidR="00105BF9" w:rsidRDefault="00105BF9">
      <w:pPr>
        <w:spacing w:after="0" w:line="240" w:lineRule="auto"/>
      </w:pPr>
      <w:r>
        <w:separator/>
      </w:r>
    </w:p>
  </w:footnote>
  <w:footnote w:type="continuationSeparator" w:id="0">
    <w:p w14:paraId="1040B0DB" w14:textId="77777777" w:rsidR="00105BF9" w:rsidRDefault="00105B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7" w14:textId="77777777" w:rsidR="007755B4" w:rsidRDefault="007755B4">
    <w:pPr>
      <w:rPr>
        <w:sz w:val="10"/>
        <w:szCs w:val="10"/>
      </w:rPr>
    </w:pPr>
  </w:p>
  <w:tbl>
    <w:tblPr>
      <w:tblStyle w:val="af8"/>
      <w:tblW w:w="1045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930"/>
      <w:gridCol w:w="2010"/>
      <w:gridCol w:w="1515"/>
    </w:tblGrid>
    <w:tr w:rsidR="007755B4" w14:paraId="1660FA22" w14:textId="77777777">
      <w:trPr>
        <w:trHeight w:val="780"/>
      </w:trPr>
      <w:tc>
        <w:tcPr>
          <w:tcW w:w="6930"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8" w14:textId="77777777" w:rsidR="007755B4" w:rsidRDefault="007755B4">
          <w:pPr>
            <w:widowControl w:val="0"/>
          </w:pPr>
        </w:p>
      </w:tc>
      <w:tc>
        <w:tcPr>
          <w:tcW w:w="20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9" w14:textId="77777777" w:rsidR="007755B4" w:rsidRDefault="007755B4">
          <w:pPr>
            <w:widowControl w:val="0"/>
          </w:pPr>
        </w:p>
      </w:tc>
      <w:tc>
        <w:tcPr>
          <w:tcW w:w="1515"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A" w14:textId="77777777" w:rsidR="007755B4" w:rsidRDefault="007755B4">
          <w:pPr>
            <w:widowControl w:val="0"/>
          </w:pPr>
        </w:p>
      </w:tc>
    </w:tr>
  </w:tbl>
  <w:p w14:paraId="0000028B" w14:textId="77777777" w:rsidR="007755B4" w:rsidRDefault="007755B4">
    <w:pPr>
      <w:pStyle w:val="Heading4"/>
      <w:jc w:val="left"/>
    </w:pPr>
    <w:bookmarkStart w:id="15" w:name="_heading=h.147n2zr" w:colFirst="0" w:colLast="0"/>
    <w:bookmarkEnd w:id="15"/>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6" w14:textId="77777777" w:rsidR="007755B4" w:rsidRDefault="007755B4">
    <w:pPr>
      <w:pStyle w:val="Heading4"/>
      <w:jc w:val="left"/>
    </w:pPr>
    <w:bookmarkStart w:id="17" w:name="_heading=h.2p2csry" w:colFirst="0" w:colLast="0"/>
    <w:bookmarkEnd w:id="17"/>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C" w14:textId="77777777" w:rsidR="007755B4" w:rsidRDefault="007755B4">
    <w:pPr>
      <w:rPr>
        <w:sz w:val="10"/>
        <w:szCs w:val="10"/>
      </w:rPr>
    </w:pPr>
  </w:p>
  <w:tbl>
    <w:tblPr>
      <w:tblStyle w:val="af9"/>
      <w:tblW w:w="1492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95"/>
      <w:gridCol w:w="2910"/>
      <w:gridCol w:w="1920"/>
    </w:tblGrid>
    <w:tr w:rsidR="007755B4" w14:paraId="54050370" w14:textId="77777777">
      <w:trPr>
        <w:trHeight w:val="780"/>
      </w:trPr>
      <w:tc>
        <w:tcPr>
          <w:tcW w:w="10095"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D" w14:textId="77777777" w:rsidR="007755B4" w:rsidRDefault="007755B4">
          <w:pPr>
            <w:widowControl w:val="0"/>
          </w:pPr>
        </w:p>
      </w:tc>
      <w:tc>
        <w:tcPr>
          <w:tcW w:w="29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E" w14:textId="77777777" w:rsidR="007755B4" w:rsidRDefault="007755B4">
          <w:pPr>
            <w:widowControl w:val="0"/>
          </w:pPr>
        </w:p>
      </w:tc>
      <w:tc>
        <w:tcPr>
          <w:tcW w:w="1920"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F" w14:textId="77777777" w:rsidR="007755B4" w:rsidRDefault="007755B4">
          <w:pPr>
            <w:widowControl w:val="0"/>
          </w:pPr>
        </w:p>
      </w:tc>
    </w:tr>
  </w:tbl>
  <w:p w14:paraId="00000290" w14:textId="77777777" w:rsidR="007755B4" w:rsidRDefault="007755B4">
    <w:pPr>
      <w:pStyle w:val="Heading4"/>
      <w:jc w:val="left"/>
    </w:pPr>
    <w:bookmarkStart w:id="24" w:name="_heading=h.3o7alnk" w:colFirst="0" w:colLast="0"/>
    <w:bookmarkEnd w:id="2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A8156AB"/>
    <w:multiLevelType w:val="multilevel"/>
    <w:tmpl w:val="3B4888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33C350E"/>
    <w:multiLevelType w:val="hybridMultilevel"/>
    <w:tmpl w:val="324CE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2B44663"/>
    <w:multiLevelType w:val="multilevel"/>
    <w:tmpl w:val="265AA2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43460514"/>
    <w:multiLevelType w:val="multilevel"/>
    <w:tmpl w:val="E22C575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B677701"/>
    <w:multiLevelType w:val="multilevel"/>
    <w:tmpl w:val="473425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53B7855"/>
    <w:multiLevelType w:val="hybridMultilevel"/>
    <w:tmpl w:val="39DAD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6C3BAB"/>
    <w:multiLevelType w:val="multilevel"/>
    <w:tmpl w:val="88A6C6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685C6A3A"/>
    <w:multiLevelType w:val="multilevel"/>
    <w:tmpl w:val="FD5A1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71AA624D"/>
    <w:multiLevelType w:val="multilevel"/>
    <w:tmpl w:val="F0AECD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765B3FDE"/>
    <w:multiLevelType w:val="multilevel"/>
    <w:tmpl w:val="B6B0ED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7DA151BA"/>
    <w:multiLevelType w:val="multilevel"/>
    <w:tmpl w:val="91D4EF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color w:val="auto"/>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385643345">
    <w:abstractNumId w:val="4"/>
  </w:num>
  <w:num w:numId="2" w16cid:durableId="674042370">
    <w:abstractNumId w:val="0"/>
  </w:num>
  <w:num w:numId="3" w16cid:durableId="900679744">
    <w:abstractNumId w:val="2"/>
  </w:num>
  <w:num w:numId="4" w16cid:durableId="2005008492">
    <w:abstractNumId w:val="10"/>
  </w:num>
  <w:num w:numId="5" w16cid:durableId="1385444257">
    <w:abstractNumId w:val="7"/>
  </w:num>
  <w:num w:numId="6" w16cid:durableId="445151230">
    <w:abstractNumId w:val="8"/>
  </w:num>
  <w:num w:numId="7" w16cid:durableId="812599749">
    <w:abstractNumId w:val="5"/>
  </w:num>
  <w:num w:numId="8" w16cid:durableId="399865060">
    <w:abstractNumId w:val="6"/>
  </w:num>
  <w:num w:numId="9" w16cid:durableId="36203421">
    <w:abstractNumId w:val="9"/>
  </w:num>
  <w:num w:numId="10" w16cid:durableId="1687945685">
    <w:abstractNumId w:val="3"/>
  </w:num>
  <w:num w:numId="11" w16cid:durableId="2089185879">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55B4"/>
    <w:rsid w:val="00005521"/>
    <w:rsid w:val="0001337E"/>
    <w:rsid w:val="000229CA"/>
    <w:rsid w:val="000330CC"/>
    <w:rsid w:val="00043049"/>
    <w:rsid w:val="00055364"/>
    <w:rsid w:val="00060CE2"/>
    <w:rsid w:val="00065563"/>
    <w:rsid w:val="00072086"/>
    <w:rsid w:val="00085A2A"/>
    <w:rsid w:val="000A1158"/>
    <w:rsid w:val="000B1F4D"/>
    <w:rsid w:val="000D629D"/>
    <w:rsid w:val="00105BF9"/>
    <w:rsid w:val="00171F5D"/>
    <w:rsid w:val="001951D4"/>
    <w:rsid w:val="001C4477"/>
    <w:rsid w:val="001D07B9"/>
    <w:rsid w:val="001E0DDF"/>
    <w:rsid w:val="001E1299"/>
    <w:rsid w:val="001E29AC"/>
    <w:rsid w:val="00213C62"/>
    <w:rsid w:val="00215B41"/>
    <w:rsid w:val="002222DD"/>
    <w:rsid w:val="00244BCA"/>
    <w:rsid w:val="00262C16"/>
    <w:rsid w:val="00270585"/>
    <w:rsid w:val="00272714"/>
    <w:rsid w:val="002857ED"/>
    <w:rsid w:val="002903C8"/>
    <w:rsid w:val="002A2FF6"/>
    <w:rsid w:val="002B5DE3"/>
    <w:rsid w:val="002C6FD7"/>
    <w:rsid w:val="002E23E1"/>
    <w:rsid w:val="002E5ABD"/>
    <w:rsid w:val="0032670A"/>
    <w:rsid w:val="00344E83"/>
    <w:rsid w:val="00351477"/>
    <w:rsid w:val="00351F57"/>
    <w:rsid w:val="003C496D"/>
    <w:rsid w:val="003D0A3E"/>
    <w:rsid w:val="003D1C98"/>
    <w:rsid w:val="003E264A"/>
    <w:rsid w:val="00446222"/>
    <w:rsid w:val="00446467"/>
    <w:rsid w:val="00476DE2"/>
    <w:rsid w:val="0047717C"/>
    <w:rsid w:val="004842A4"/>
    <w:rsid w:val="004C6C3D"/>
    <w:rsid w:val="004E46B4"/>
    <w:rsid w:val="00544025"/>
    <w:rsid w:val="00593262"/>
    <w:rsid w:val="005A59A2"/>
    <w:rsid w:val="005A6322"/>
    <w:rsid w:val="005B3730"/>
    <w:rsid w:val="005C6C80"/>
    <w:rsid w:val="005E1365"/>
    <w:rsid w:val="005E1D43"/>
    <w:rsid w:val="005E1D77"/>
    <w:rsid w:val="00683443"/>
    <w:rsid w:val="006834F2"/>
    <w:rsid w:val="006A2E40"/>
    <w:rsid w:val="006B20FE"/>
    <w:rsid w:val="006C28DA"/>
    <w:rsid w:val="006C77E7"/>
    <w:rsid w:val="006D6B58"/>
    <w:rsid w:val="006F33D8"/>
    <w:rsid w:val="00704C4A"/>
    <w:rsid w:val="00705E9B"/>
    <w:rsid w:val="00707881"/>
    <w:rsid w:val="00742AC1"/>
    <w:rsid w:val="0075383C"/>
    <w:rsid w:val="00754D87"/>
    <w:rsid w:val="007755B4"/>
    <w:rsid w:val="0078605A"/>
    <w:rsid w:val="007A7218"/>
    <w:rsid w:val="00812495"/>
    <w:rsid w:val="00826A14"/>
    <w:rsid w:val="00836E61"/>
    <w:rsid w:val="00855A16"/>
    <w:rsid w:val="00855D9A"/>
    <w:rsid w:val="00861478"/>
    <w:rsid w:val="00862EDA"/>
    <w:rsid w:val="008633FF"/>
    <w:rsid w:val="008775DF"/>
    <w:rsid w:val="008E1208"/>
    <w:rsid w:val="008F3BFA"/>
    <w:rsid w:val="009029EF"/>
    <w:rsid w:val="00930E30"/>
    <w:rsid w:val="009509B1"/>
    <w:rsid w:val="00962F7C"/>
    <w:rsid w:val="0096542D"/>
    <w:rsid w:val="009670BF"/>
    <w:rsid w:val="00975B02"/>
    <w:rsid w:val="00991C2D"/>
    <w:rsid w:val="00994FAA"/>
    <w:rsid w:val="00995D16"/>
    <w:rsid w:val="009A1953"/>
    <w:rsid w:val="009C2847"/>
    <w:rsid w:val="009D4732"/>
    <w:rsid w:val="00A445AE"/>
    <w:rsid w:val="00A52EC2"/>
    <w:rsid w:val="00A879EF"/>
    <w:rsid w:val="00AA5DDB"/>
    <w:rsid w:val="00AA7521"/>
    <w:rsid w:val="00AD730E"/>
    <w:rsid w:val="00AE46EE"/>
    <w:rsid w:val="00AF5638"/>
    <w:rsid w:val="00B041E6"/>
    <w:rsid w:val="00B15EBA"/>
    <w:rsid w:val="00B27DA5"/>
    <w:rsid w:val="00B328C0"/>
    <w:rsid w:val="00B551DB"/>
    <w:rsid w:val="00B727A6"/>
    <w:rsid w:val="00B7475C"/>
    <w:rsid w:val="00BF60B7"/>
    <w:rsid w:val="00C22069"/>
    <w:rsid w:val="00C675B9"/>
    <w:rsid w:val="00C77B6E"/>
    <w:rsid w:val="00C90484"/>
    <w:rsid w:val="00C942AD"/>
    <w:rsid w:val="00CC14D2"/>
    <w:rsid w:val="00CC337D"/>
    <w:rsid w:val="00CD3E96"/>
    <w:rsid w:val="00CD6DE0"/>
    <w:rsid w:val="00CE2A40"/>
    <w:rsid w:val="00D021EB"/>
    <w:rsid w:val="00D047B3"/>
    <w:rsid w:val="00D0582D"/>
    <w:rsid w:val="00D068D0"/>
    <w:rsid w:val="00D1371E"/>
    <w:rsid w:val="00D2284C"/>
    <w:rsid w:val="00D33BC7"/>
    <w:rsid w:val="00D47315"/>
    <w:rsid w:val="00D62C12"/>
    <w:rsid w:val="00D76BA4"/>
    <w:rsid w:val="00D856E2"/>
    <w:rsid w:val="00DD3A9D"/>
    <w:rsid w:val="00DE7142"/>
    <w:rsid w:val="00E0554F"/>
    <w:rsid w:val="00E342D1"/>
    <w:rsid w:val="00E7252C"/>
    <w:rsid w:val="00E82EF6"/>
    <w:rsid w:val="00E85BB8"/>
    <w:rsid w:val="00EA724F"/>
    <w:rsid w:val="00EC5C95"/>
    <w:rsid w:val="00ED1BA0"/>
    <w:rsid w:val="00F0041C"/>
    <w:rsid w:val="00F17957"/>
    <w:rsid w:val="00F50454"/>
    <w:rsid w:val="00F53C55"/>
    <w:rsid w:val="00F64485"/>
    <w:rsid w:val="00FC09B4"/>
    <w:rsid w:val="00FC2BE3"/>
    <w:rsid w:val="00FC3D2C"/>
    <w:rsid w:val="00FD34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8A11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US" w:eastAsia="en-US" w:bidi="ar-SA"/>
      </w:rPr>
    </w:rPrDefault>
    <w:pPrDefault>
      <w:pPr>
        <w:spacing w:after="20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76"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line="276" w:lineRule="auto"/>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C57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765B"/>
  </w:style>
  <w:style w:type="paragraph" w:styleId="Footer">
    <w:name w:val="footer"/>
    <w:basedOn w:val="Normal"/>
    <w:link w:val="FooterChar"/>
    <w:uiPriority w:val="99"/>
    <w:unhideWhenUsed/>
    <w:rsid w:val="00C576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765B"/>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6"/>
      <w:szCs w:val="16"/>
    </w:rPr>
  </w:style>
  <w:style w:type="table" w:styleId="TableGrid">
    <w:name w:val="Table Grid"/>
    <w:basedOn w:val="TableNormal"/>
    <w:uiPriority w:val="39"/>
    <w:rsid w:val="00A02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EA724F"/>
    <w:pPr>
      <w:ind w:left="720"/>
      <w:contextualSpacing/>
    </w:pPr>
  </w:style>
  <w:style w:type="paragraph" w:styleId="CommentSubject">
    <w:name w:val="annotation subject"/>
    <w:basedOn w:val="CommentText"/>
    <w:next w:val="CommentText"/>
    <w:link w:val="CommentSubjectChar"/>
    <w:uiPriority w:val="99"/>
    <w:semiHidden/>
    <w:unhideWhenUsed/>
    <w:rsid w:val="0001337E"/>
    <w:rPr>
      <w:b/>
      <w:bCs/>
    </w:rPr>
  </w:style>
  <w:style w:type="character" w:customStyle="1" w:styleId="CommentSubjectChar">
    <w:name w:val="Comment Subject Char"/>
    <w:basedOn w:val="CommentTextChar"/>
    <w:link w:val="CommentSubject"/>
    <w:uiPriority w:val="99"/>
    <w:semiHidden/>
    <w:rsid w:val="0001337E"/>
    <w:rPr>
      <w:b/>
      <w:bCs/>
    </w:rPr>
  </w:style>
  <w:style w:type="paragraph" w:styleId="Revision">
    <w:name w:val="Revision"/>
    <w:hidden/>
    <w:uiPriority w:val="99"/>
    <w:semiHidden/>
    <w:rsid w:val="00C90484"/>
    <w:pPr>
      <w:spacing w:after="0" w:line="240" w:lineRule="auto"/>
    </w:pPr>
  </w:style>
  <w:style w:type="character" w:styleId="Hyperlink">
    <w:name w:val="Hyperlink"/>
    <w:basedOn w:val="DefaultParagraphFont"/>
    <w:uiPriority w:val="99"/>
    <w:unhideWhenUsed/>
    <w:rsid w:val="009A1953"/>
    <w:rPr>
      <w:color w:val="0000FF" w:themeColor="hyperlink"/>
      <w:u w:val="single"/>
    </w:rPr>
  </w:style>
  <w:style w:type="character" w:styleId="UnresolvedMention">
    <w:name w:val="Unresolved Mention"/>
    <w:basedOn w:val="DefaultParagraphFont"/>
    <w:uiPriority w:val="99"/>
    <w:semiHidden/>
    <w:unhideWhenUsed/>
    <w:rsid w:val="009A1953"/>
    <w:rPr>
      <w:color w:val="605E5C"/>
      <w:shd w:val="clear" w:color="auto" w:fill="E1DFDD"/>
    </w:rPr>
  </w:style>
  <w:style w:type="character" w:styleId="FollowedHyperlink">
    <w:name w:val="FollowedHyperlink"/>
    <w:basedOn w:val="DefaultParagraphFont"/>
    <w:uiPriority w:val="99"/>
    <w:semiHidden/>
    <w:unhideWhenUsed/>
    <w:rsid w:val="000229C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cccse.org/sites/default/files/ESAL-Teaching_and_Learning_Within_a_Guided_Pathways_Framework.pdf" TargetMode="External"/><Relationship Id="rId18" Type="http://schemas.openxmlformats.org/officeDocument/2006/relationships/hyperlink" Target="https://highered.aspeninstitute.org/media/160" TargetMode="Externa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highered.aspeninstitute.org/research-reports/building-faculty-culture-student-success"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yperlink" Target="https://highered.aspeninstitute.org/media/6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ighered.aspeninstitute.org/"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www.zogotech.com/wp-content/uploads/2019/06/Odessa-Case-Study-with-AtD.pd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footer" Target="footer3.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U4VQDcaSeqZJeyeqKrdgC2XZ7Q==">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2599</Words>
  <Characters>14817</Characters>
  <Application>Microsoft Office Word</Application>
  <DocSecurity>0</DocSecurity>
  <Lines>123</Lines>
  <Paragraphs>34</Paragraphs>
  <ScaleCrop>false</ScaleCrop>
  <Company/>
  <LinksUpToDate>false</LinksUpToDate>
  <CharactersWithSpaces>17382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2025-08-04T20:13:00Z</dcterms:created>
  <dcterms:modified xsi:type="dcterms:W3CDTF">2025-08-04T20:13:00Z</dcterms:modified>
</cp:coreProperties>
</file>